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C8" w:rsidRDefault="00AF49C8" w:rsidP="0038553D">
      <w:pPr>
        <w:spacing w:line="0" w:lineRule="atLeast"/>
        <w:ind w:left="5103"/>
        <w:rPr>
          <w:rFonts w:ascii="Times New Roman" w:hAnsi="Times New Roman" w:cs="Arial"/>
          <w:b/>
          <w:lang w:eastAsia="bg-BG"/>
        </w:rPr>
      </w:pPr>
    </w:p>
    <w:p w:rsidR="003C295F" w:rsidRPr="003C295F" w:rsidRDefault="003C295F" w:rsidP="0038553D">
      <w:pPr>
        <w:spacing w:line="0" w:lineRule="atLeast"/>
        <w:ind w:left="5103"/>
        <w:rPr>
          <w:rFonts w:ascii="Times New Roman" w:hAnsi="Times New Roman" w:cs="Arial"/>
          <w:b/>
          <w:lang w:eastAsia="bg-BG"/>
        </w:rPr>
      </w:pPr>
      <w:r w:rsidRPr="003C295F">
        <w:rPr>
          <w:rFonts w:ascii="Times New Roman" w:hAnsi="Times New Roman" w:cs="Arial"/>
          <w:b/>
          <w:lang w:eastAsia="bg-BG"/>
        </w:rPr>
        <w:t>Образец на публична покана по чл. 51 от</w:t>
      </w:r>
    </w:p>
    <w:p w:rsidR="003C295F" w:rsidRPr="003C295F" w:rsidRDefault="003C295F" w:rsidP="0038553D">
      <w:pPr>
        <w:spacing w:line="237" w:lineRule="auto"/>
        <w:ind w:left="5103"/>
        <w:rPr>
          <w:rFonts w:ascii="Times New Roman" w:hAnsi="Times New Roman" w:cs="Arial"/>
          <w:b/>
          <w:lang w:eastAsia="bg-BG"/>
        </w:rPr>
      </w:pPr>
      <w:r w:rsidRPr="003C295F">
        <w:rPr>
          <w:rFonts w:ascii="Times New Roman" w:hAnsi="Times New Roman" w:cs="Arial"/>
          <w:b/>
          <w:lang w:eastAsia="bg-BG"/>
        </w:rPr>
        <w:t>от ЗУСЕСИФ</w:t>
      </w:r>
      <w:r w:rsidR="0093134F">
        <w:rPr>
          <w:rFonts w:ascii="Times New Roman" w:hAnsi="Times New Roman" w:cs="Arial"/>
          <w:b/>
          <w:lang w:eastAsia="bg-BG"/>
        </w:rPr>
        <w:t xml:space="preserve"> и ПМС № 160 / 2016 г.</w:t>
      </w:r>
    </w:p>
    <w:p w:rsidR="00961002" w:rsidRPr="00BB5DC0" w:rsidRDefault="00961002" w:rsidP="00961002">
      <w:pPr>
        <w:rPr>
          <w:rFonts w:ascii="Times New Roman" w:hAnsi="Times New Roman"/>
          <w:sz w:val="28"/>
          <w:szCs w:val="28"/>
          <w:lang w:val="ru-RU"/>
        </w:rPr>
      </w:pPr>
    </w:p>
    <w:p w:rsidR="00FC0C72" w:rsidRDefault="00FC0C72" w:rsidP="002A730C">
      <w:pPr>
        <w:tabs>
          <w:tab w:val="left" w:pos="3045"/>
          <w:tab w:val="left" w:pos="7845"/>
        </w:tabs>
        <w:jc w:val="center"/>
        <w:rPr>
          <w:rFonts w:ascii="Times New Roman" w:hAnsi="Times New Roman"/>
          <w:b/>
          <w:sz w:val="32"/>
          <w:szCs w:val="32"/>
        </w:rPr>
      </w:pPr>
    </w:p>
    <w:p w:rsidR="00175341" w:rsidRDefault="00BA485B" w:rsidP="00175341">
      <w:pPr>
        <w:tabs>
          <w:tab w:val="left" w:pos="3045"/>
          <w:tab w:val="left" w:pos="7845"/>
        </w:tabs>
        <w:jc w:val="center"/>
        <w:rPr>
          <w:rFonts w:ascii="Times New Roman" w:hAnsi="Times New Roman"/>
          <w:b/>
          <w:sz w:val="32"/>
          <w:szCs w:val="32"/>
        </w:rPr>
      </w:pPr>
      <w:r w:rsidRPr="0074067A">
        <w:rPr>
          <w:rFonts w:ascii="Times New Roman" w:hAnsi="Times New Roman"/>
          <w:b/>
          <w:sz w:val="32"/>
          <w:szCs w:val="32"/>
        </w:rPr>
        <w:t>П</w:t>
      </w:r>
      <w:r w:rsidR="003C295F" w:rsidRPr="0074067A">
        <w:rPr>
          <w:rFonts w:ascii="Times New Roman" w:hAnsi="Times New Roman"/>
          <w:b/>
          <w:sz w:val="32"/>
          <w:szCs w:val="32"/>
        </w:rPr>
        <w:t xml:space="preserve"> </w:t>
      </w:r>
      <w:r w:rsidRPr="0074067A">
        <w:rPr>
          <w:rFonts w:ascii="Times New Roman" w:hAnsi="Times New Roman"/>
          <w:b/>
          <w:sz w:val="32"/>
          <w:szCs w:val="32"/>
        </w:rPr>
        <w:t>У</w:t>
      </w:r>
      <w:r w:rsidR="003C295F" w:rsidRPr="0074067A">
        <w:rPr>
          <w:rFonts w:ascii="Times New Roman" w:hAnsi="Times New Roman"/>
          <w:b/>
          <w:sz w:val="32"/>
          <w:szCs w:val="32"/>
        </w:rPr>
        <w:t xml:space="preserve"> </w:t>
      </w:r>
      <w:r w:rsidRPr="0074067A">
        <w:rPr>
          <w:rFonts w:ascii="Times New Roman" w:hAnsi="Times New Roman"/>
          <w:b/>
          <w:sz w:val="32"/>
          <w:szCs w:val="32"/>
        </w:rPr>
        <w:t>Б</w:t>
      </w:r>
      <w:r w:rsidR="003C295F" w:rsidRPr="0074067A">
        <w:rPr>
          <w:rFonts w:ascii="Times New Roman" w:hAnsi="Times New Roman"/>
          <w:b/>
          <w:sz w:val="32"/>
          <w:szCs w:val="32"/>
        </w:rPr>
        <w:t xml:space="preserve"> </w:t>
      </w:r>
      <w:r w:rsidRPr="0074067A">
        <w:rPr>
          <w:rFonts w:ascii="Times New Roman" w:hAnsi="Times New Roman"/>
          <w:b/>
          <w:sz w:val="32"/>
          <w:szCs w:val="32"/>
        </w:rPr>
        <w:t>Л</w:t>
      </w:r>
      <w:r w:rsidR="003C295F" w:rsidRPr="0074067A">
        <w:rPr>
          <w:rFonts w:ascii="Times New Roman" w:hAnsi="Times New Roman"/>
          <w:b/>
          <w:sz w:val="32"/>
          <w:szCs w:val="32"/>
        </w:rPr>
        <w:t xml:space="preserve"> </w:t>
      </w:r>
      <w:r w:rsidRPr="0074067A">
        <w:rPr>
          <w:rFonts w:ascii="Times New Roman" w:hAnsi="Times New Roman"/>
          <w:b/>
          <w:sz w:val="32"/>
          <w:szCs w:val="32"/>
        </w:rPr>
        <w:t>И</w:t>
      </w:r>
      <w:r w:rsidR="003C295F" w:rsidRPr="0074067A">
        <w:rPr>
          <w:rFonts w:ascii="Times New Roman" w:hAnsi="Times New Roman"/>
          <w:b/>
          <w:sz w:val="32"/>
          <w:szCs w:val="32"/>
        </w:rPr>
        <w:t xml:space="preserve"> </w:t>
      </w:r>
      <w:r w:rsidRPr="0074067A">
        <w:rPr>
          <w:rFonts w:ascii="Times New Roman" w:hAnsi="Times New Roman"/>
          <w:b/>
          <w:sz w:val="32"/>
          <w:szCs w:val="32"/>
        </w:rPr>
        <w:t>Ч</w:t>
      </w:r>
      <w:r w:rsidR="003C295F" w:rsidRPr="0074067A">
        <w:rPr>
          <w:rFonts w:ascii="Times New Roman" w:hAnsi="Times New Roman"/>
          <w:b/>
          <w:sz w:val="32"/>
          <w:szCs w:val="32"/>
        </w:rPr>
        <w:t xml:space="preserve"> </w:t>
      </w:r>
      <w:r w:rsidRPr="0074067A">
        <w:rPr>
          <w:rFonts w:ascii="Times New Roman" w:hAnsi="Times New Roman"/>
          <w:b/>
          <w:sz w:val="32"/>
          <w:szCs w:val="32"/>
        </w:rPr>
        <w:t>Н</w:t>
      </w:r>
      <w:r w:rsidR="003C295F" w:rsidRPr="0074067A">
        <w:rPr>
          <w:rFonts w:ascii="Times New Roman" w:hAnsi="Times New Roman"/>
          <w:b/>
          <w:sz w:val="32"/>
          <w:szCs w:val="32"/>
        </w:rPr>
        <w:t xml:space="preserve"> </w:t>
      </w:r>
      <w:r w:rsidRPr="0074067A">
        <w:rPr>
          <w:rFonts w:ascii="Times New Roman" w:hAnsi="Times New Roman"/>
          <w:b/>
          <w:sz w:val="32"/>
          <w:szCs w:val="32"/>
        </w:rPr>
        <w:t>А</w:t>
      </w:r>
      <w:r w:rsidR="003C295F" w:rsidRPr="0074067A">
        <w:rPr>
          <w:rFonts w:ascii="Times New Roman" w:hAnsi="Times New Roman"/>
          <w:b/>
          <w:sz w:val="32"/>
          <w:szCs w:val="32"/>
        </w:rPr>
        <w:t xml:space="preserve">  </w:t>
      </w:r>
      <w:r w:rsidRPr="0074067A">
        <w:rPr>
          <w:rFonts w:ascii="Times New Roman" w:hAnsi="Times New Roman"/>
          <w:b/>
          <w:sz w:val="32"/>
          <w:szCs w:val="32"/>
        </w:rPr>
        <w:t xml:space="preserve"> П</w:t>
      </w:r>
      <w:r w:rsidR="003C295F" w:rsidRPr="0074067A">
        <w:rPr>
          <w:rFonts w:ascii="Times New Roman" w:hAnsi="Times New Roman"/>
          <w:b/>
          <w:sz w:val="32"/>
          <w:szCs w:val="32"/>
        </w:rPr>
        <w:t xml:space="preserve"> </w:t>
      </w:r>
      <w:r w:rsidRPr="0074067A">
        <w:rPr>
          <w:rFonts w:ascii="Times New Roman" w:hAnsi="Times New Roman"/>
          <w:b/>
          <w:sz w:val="32"/>
          <w:szCs w:val="32"/>
        </w:rPr>
        <w:t>О</w:t>
      </w:r>
      <w:r w:rsidR="003C295F" w:rsidRPr="0074067A">
        <w:rPr>
          <w:rFonts w:ascii="Times New Roman" w:hAnsi="Times New Roman"/>
          <w:b/>
          <w:sz w:val="32"/>
          <w:szCs w:val="32"/>
        </w:rPr>
        <w:t xml:space="preserve"> </w:t>
      </w:r>
      <w:r w:rsidRPr="0074067A">
        <w:rPr>
          <w:rFonts w:ascii="Times New Roman" w:hAnsi="Times New Roman"/>
          <w:b/>
          <w:sz w:val="32"/>
          <w:szCs w:val="32"/>
        </w:rPr>
        <w:t>К</w:t>
      </w:r>
      <w:r w:rsidR="003C295F" w:rsidRPr="0074067A">
        <w:rPr>
          <w:rFonts w:ascii="Times New Roman" w:hAnsi="Times New Roman"/>
          <w:b/>
          <w:sz w:val="32"/>
          <w:szCs w:val="32"/>
        </w:rPr>
        <w:t xml:space="preserve"> </w:t>
      </w:r>
      <w:r w:rsidRPr="0074067A">
        <w:rPr>
          <w:rFonts w:ascii="Times New Roman" w:hAnsi="Times New Roman"/>
          <w:b/>
          <w:sz w:val="32"/>
          <w:szCs w:val="32"/>
        </w:rPr>
        <w:t>А</w:t>
      </w:r>
      <w:r w:rsidR="003C295F" w:rsidRPr="0074067A">
        <w:rPr>
          <w:rFonts w:ascii="Times New Roman" w:hAnsi="Times New Roman"/>
          <w:b/>
          <w:sz w:val="32"/>
          <w:szCs w:val="32"/>
        </w:rPr>
        <w:t xml:space="preserve"> </w:t>
      </w:r>
      <w:r w:rsidRPr="0074067A">
        <w:rPr>
          <w:rFonts w:ascii="Times New Roman" w:hAnsi="Times New Roman"/>
          <w:b/>
          <w:sz w:val="32"/>
          <w:szCs w:val="32"/>
        </w:rPr>
        <w:t>Н</w:t>
      </w:r>
      <w:r w:rsidR="003C295F" w:rsidRPr="0074067A">
        <w:rPr>
          <w:rFonts w:ascii="Times New Roman" w:hAnsi="Times New Roman"/>
          <w:b/>
          <w:sz w:val="32"/>
          <w:szCs w:val="32"/>
        </w:rPr>
        <w:t xml:space="preserve"> </w:t>
      </w:r>
      <w:r w:rsidRPr="0074067A">
        <w:rPr>
          <w:rFonts w:ascii="Times New Roman" w:hAnsi="Times New Roman"/>
          <w:b/>
          <w:sz w:val="32"/>
          <w:szCs w:val="32"/>
        </w:rPr>
        <w:t>А</w:t>
      </w:r>
      <w:r w:rsidR="00175341">
        <w:rPr>
          <w:rFonts w:ascii="Times New Roman" w:hAnsi="Times New Roman"/>
          <w:b/>
          <w:sz w:val="32"/>
          <w:szCs w:val="32"/>
        </w:rPr>
        <w:t xml:space="preserve"> </w:t>
      </w:r>
    </w:p>
    <w:p w:rsidR="00F23F5C" w:rsidRPr="00175341" w:rsidRDefault="00175341" w:rsidP="00175341">
      <w:pPr>
        <w:tabs>
          <w:tab w:val="left" w:pos="3045"/>
          <w:tab w:val="left" w:pos="7845"/>
        </w:tabs>
        <w:jc w:val="center"/>
        <w:rPr>
          <w:rFonts w:ascii="Times New Roman" w:hAnsi="Times New Roman"/>
          <w:b/>
          <w:sz w:val="32"/>
          <w:szCs w:val="32"/>
        </w:rPr>
      </w:pPr>
      <w:r w:rsidRPr="00175341">
        <w:rPr>
          <w:rFonts w:ascii="Times New Roman" w:hAnsi="Times New Roman"/>
          <w:b/>
          <w:sz w:val="32"/>
          <w:szCs w:val="32"/>
        </w:rPr>
        <w:t>№ 001 от дата 04.12.2018 г.</w:t>
      </w:r>
      <w:bookmarkStart w:id="0" w:name="_GoBack"/>
      <w:bookmarkEnd w:id="0"/>
    </w:p>
    <w:p w:rsidR="002A730C" w:rsidRPr="003E346E" w:rsidRDefault="00A47788" w:rsidP="00DA1B0A">
      <w:pPr>
        <w:tabs>
          <w:tab w:val="left" w:pos="3045"/>
          <w:tab w:val="left" w:pos="7845"/>
        </w:tabs>
        <w:rPr>
          <w:rFonts w:ascii="Times New Roman" w:hAnsi="Times New Roman"/>
          <w:szCs w:val="24"/>
        </w:rPr>
      </w:pPr>
      <w:r>
        <w:rPr>
          <w:rFonts w:ascii="Times New Roman" w:hAnsi="Times New Roman"/>
          <w:szCs w:val="24"/>
        </w:rPr>
        <w:tab/>
      </w:r>
    </w:p>
    <w:p w:rsidR="00175341" w:rsidRDefault="00175341" w:rsidP="002A730C">
      <w:pPr>
        <w:tabs>
          <w:tab w:val="left" w:pos="3045"/>
          <w:tab w:val="left" w:pos="7845"/>
        </w:tabs>
        <w:rPr>
          <w:rFonts w:ascii="Times New Roman" w:hAnsi="Times New Roman"/>
          <w:b/>
          <w:szCs w:val="24"/>
        </w:rPr>
      </w:pPr>
    </w:p>
    <w:p w:rsidR="00175341" w:rsidRDefault="00175341" w:rsidP="002A730C">
      <w:pPr>
        <w:tabs>
          <w:tab w:val="left" w:pos="3045"/>
          <w:tab w:val="left" w:pos="7845"/>
        </w:tabs>
        <w:rPr>
          <w:rFonts w:ascii="Times New Roman" w:hAnsi="Times New Roman"/>
          <w:b/>
          <w:szCs w:val="24"/>
        </w:rPr>
      </w:pPr>
    </w:p>
    <w:p w:rsidR="002A730C" w:rsidRPr="003E346E" w:rsidRDefault="002A730C" w:rsidP="002A730C">
      <w:pPr>
        <w:tabs>
          <w:tab w:val="left" w:pos="3045"/>
          <w:tab w:val="left" w:pos="7845"/>
        </w:tabs>
        <w:rPr>
          <w:rFonts w:ascii="Times New Roman" w:hAnsi="Times New Roman"/>
          <w:b/>
          <w:szCs w:val="24"/>
        </w:rPr>
      </w:pPr>
      <w:r w:rsidRPr="003E346E">
        <w:rPr>
          <w:rFonts w:ascii="Times New Roman" w:hAnsi="Times New Roman"/>
          <w:b/>
          <w:szCs w:val="24"/>
        </w:rPr>
        <w:t>РАЗДЕЛ 1: ДАННИ ЗА БЕНЕФИЦИЕНТА</w:t>
      </w:r>
    </w:p>
    <w:p w:rsidR="002A730C" w:rsidRPr="003E346E" w:rsidRDefault="002A730C" w:rsidP="002A730C">
      <w:pPr>
        <w:tabs>
          <w:tab w:val="left" w:pos="3045"/>
          <w:tab w:val="left" w:pos="7845"/>
        </w:tabs>
        <w:rPr>
          <w:rFonts w:ascii="Times New Roman" w:hAnsi="Times New Roman"/>
          <w:b/>
          <w:szCs w:val="24"/>
        </w:rPr>
      </w:pPr>
    </w:p>
    <w:p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I.1) Наименование, адреси и лица за контакт</w:t>
      </w:r>
    </w:p>
    <w:p w:rsidR="002A730C" w:rsidRPr="002A730C" w:rsidRDefault="002A730C" w:rsidP="002A730C">
      <w:pPr>
        <w:autoSpaceDE w:val="0"/>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5693"/>
        <w:gridCol w:w="4140"/>
      </w:tblGrid>
      <w:tr w:rsidR="00FE34B2" w:rsidRPr="002A730C" w:rsidTr="008D3B97">
        <w:trPr>
          <w:trHeight w:val="361"/>
        </w:trPr>
        <w:tc>
          <w:tcPr>
            <w:tcW w:w="9833" w:type="dxa"/>
            <w:gridSpan w:val="2"/>
            <w:tcBorders>
              <w:top w:val="single" w:sz="4" w:space="0" w:color="000000"/>
              <w:left w:val="single" w:sz="4" w:space="0" w:color="000000"/>
              <w:bottom w:val="single" w:sz="4" w:space="0" w:color="000000"/>
              <w:right w:val="single" w:sz="4" w:space="0" w:color="000000"/>
            </w:tcBorders>
            <w:vAlign w:val="center"/>
          </w:tcPr>
          <w:p w:rsidR="00FE34B2" w:rsidRPr="002A730C" w:rsidRDefault="00FE34B2" w:rsidP="008D3B97">
            <w:pPr>
              <w:autoSpaceDE w:val="0"/>
              <w:snapToGrid w:val="0"/>
              <w:rPr>
                <w:rFonts w:ascii="Times New Roman" w:hAnsi="Times New Roman"/>
                <w:b/>
                <w:bCs/>
                <w:szCs w:val="24"/>
                <w:lang w:val="en-US"/>
              </w:rPr>
            </w:pPr>
            <w:r w:rsidRPr="002A730C">
              <w:rPr>
                <w:rFonts w:ascii="Times New Roman" w:hAnsi="Times New Roman"/>
                <w:b/>
                <w:bCs/>
                <w:szCs w:val="24"/>
              </w:rPr>
              <w:t>Официално наименование:</w:t>
            </w:r>
            <w:r>
              <w:rPr>
                <w:rFonts w:ascii="Times New Roman" w:hAnsi="Times New Roman"/>
                <w:b/>
                <w:bCs/>
                <w:szCs w:val="24"/>
              </w:rPr>
              <w:t xml:space="preserve"> </w:t>
            </w:r>
            <w:r w:rsidRPr="00FC38CE">
              <w:rPr>
                <w:rFonts w:ascii="Times New Roman" w:hAnsi="Times New Roman"/>
                <w:b/>
                <w:bCs/>
                <w:szCs w:val="24"/>
              </w:rPr>
              <w:t>"БЛЯК СИЙ ШЕЛС" ООД</w:t>
            </w:r>
          </w:p>
        </w:tc>
      </w:tr>
      <w:tr w:rsidR="00FE34B2" w:rsidRPr="002A730C" w:rsidTr="008D3B97">
        <w:trPr>
          <w:trHeight w:val="164"/>
        </w:trPr>
        <w:tc>
          <w:tcPr>
            <w:tcW w:w="9833" w:type="dxa"/>
            <w:gridSpan w:val="2"/>
            <w:tcBorders>
              <w:left w:val="single" w:sz="4" w:space="0" w:color="000000"/>
              <w:bottom w:val="single" w:sz="4" w:space="0" w:color="000000"/>
              <w:right w:val="single" w:sz="4" w:space="0" w:color="000000"/>
            </w:tcBorders>
            <w:vAlign w:val="center"/>
          </w:tcPr>
          <w:p w:rsidR="00FE34B2" w:rsidRPr="002A730C" w:rsidRDefault="00FE34B2" w:rsidP="008D3B97">
            <w:pPr>
              <w:autoSpaceDE w:val="0"/>
              <w:snapToGrid w:val="0"/>
              <w:rPr>
                <w:rFonts w:ascii="Times New Roman" w:hAnsi="Times New Roman"/>
                <w:b/>
                <w:bCs/>
                <w:szCs w:val="24"/>
              </w:rPr>
            </w:pPr>
            <w:r>
              <w:rPr>
                <w:rFonts w:ascii="Times New Roman" w:hAnsi="Times New Roman"/>
                <w:b/>
                <w:bCs/>
                <w:szCs w:val="24"/>
              </w:rPr>
              <w:t>Пълен а</w:t>
            </w:r>
            <w:r w:rsidRPr="002A730C">
              <w:rPr>
                <w:rFonts w:ascii="Times New Roman" w:hAnsi="Times New Roman"/>
                <w:b/>
                <w:bCs/>
                <w:szCs w:val="24"/>
              </w:rPr>
              <w:t>дрес</w:t>
            </w:r>
            <w:r w:rsidRPr="001B3E99">
              <w:rPr>
                <w:rFonts w:ascii="Times New Roman" w:hAnsi="Times New Roman"/>
                <w:bCs/>
                <w:szCs w:val="24"/>
              </w:rPr>
              <w:t xml:space="preserve">: България, </w:t>
            </w:r>
            <w:r>
              <w:rPr>
                <w:rFonts w:ascii="Times New Roman" w:hAnsi="Times New Roman"/>
                <w:bCs/>
                <w:szCs w:val="24"/>
              </w:rPr>
              <w:t>Област Варна, гр. Варна, ул</w:t>
            </w:r>
            <w:r w:rsidRPr="001B3E99">
              <w:rPr>
                <w:rFonts w:ascii="Times New Roman" w:hAnsi="Times New Roman"/>
                <w:bCs/>
                <w:szCs w:val="24"/>
              </w:rPr>
              <w:t>. „ Т</w:t>
            </w:r>
            <w:r>
              <w:rPr>
                <w:rFonts w:ascii="Times New Roman" w:hAnsi="Times New Roman"/>
                <w:bCs/>
                <w:szCs w:val="24"/>
              </w:rPr>
              <w:t xml:space="preserve">ихомир“, </w:t>
            </w:r>
            <w:r w:rsidRPr="001B3E99">
              <w:rPr>
                <w:rFonts w:ascii="Times New Roman" w:hAnsi="Times New Roman"/>
                <w:bCs/>
                <w:szCs w:val="24"/>
              </w:rPr>
              <w:t xml:space="preserve"> № 28</w:t>
            </w:r>
            <w:r>
              <w:rPr>
                <w:rFonts w:ascii="Times New Roman" w:hAnsi="Times New Roman"/>
                <w:bCs/>
                <w:szCs w:val="24"/>
                <w:lang w:val="en-US"/>
              </w:rPr>
              <w:t>,</w:t>
            </w:r>
            <w:r w:rsidRPr="001B3E99">
              <w:rPr>
                <w:rFonts w:ascii="Times New Roman" w:hAnsi="Times New Roman"/>
                <w:bCs/>
                <w:szCs w:val="24"/>
              </w:rPr>
              <w:t xml:space="preserve"> вх. А, ет. 5, ап. 14</w:t>
            </w:r>
          </w:p>
        </w:tc>
      </w:tr>
      <w:tr w:rsidR="00FE34B2" w:rsidRPr="002A730C" w:rsidTr="008D3B97">
        <w:tc>
          <w:tcPr>
            <w:tcW w:w="5693" w:type="dxa"/>
            <w:tcBorders>
              <w:left w:val="single" w:sz="4" w:space="0" w:color="000000"/>
              <w:bottom w:val="single" w:sz="4" w:space="0" w:color="000000"/>
            </w:tcBorders>
            <w:vAlign w:val="center"/>
          </w:tcPr>
          <w:p w:rsidR="00FE34B2" w:rsidRPr="002A730C" w:rsidRDefault="00FE34B2" w:rsidP="008D3B97">
            <w:pPr>
              <w:autoSpaceDE w:val="0"/>
              <w:snapToGrid w:val="0"/>
              <w:rPr>
                <w:rFonts w:ascii="Times New Roman" w:hAnsi="Times New Roman"/>
                <w:b/>
                <w:szCs w:val="24"/>
              </w:rPr>
            </w:pPr>
            <w:r w:rsidRPr="002A730C">
              <w:rPr>
                <w:rFonts w:ascii="Times New Roman" w:hAnsi="Times New Roman"/>
                <w:b/>
                <w:szCs w:val="24"/>
              </w:rPr>
              <w:t>Град:</w:t>
            </w:r>
            <w:r>
              <w:rPr>
                <w:rFonts w:ascii="Times New Roman" w:hAnsi="Times New Roman"/>
                <w:b/>
                <w:szCs w:val="24"/>
              </w:rPr>
              <w:t xml:space="preserve"> </w:t>
            </w:r>
            <w:r w:rsidRPr="001B3E99">
              <w:rPr>
                <w:rFonts w:ascii="Times New Roman" w:hAnsi="Times New Roman"/>
                <w:szCs w:val="24"/>
              </w:rPr>
              <w:t>Варна</w:t>
            </w:r>
          </w:p>
        </w:tc>
        <w:tc>
          <w:tcPr>
            <w:tcW w:w="4140" w:type="dxa"/>
            <w:tcBorders>
              <w:left w:val="single" w:sz="4" w:space="0" w:color="000000"/>
              <w:bottom w:val="single" w:sz="4" w:space="0" w:color="000000"/>
              <w:right w:val="single" w:sz="4" w:space="0" w:color="000000"/>
            </w:tcBorders>
            <w:vAlign w:val="center"/>
          </w:tcPr>
          <w:p w:rsidR="00FE34B2" w:rsidRPr="002A730C" w:rsidRDefault="00FE34B2" w:rsidP="008D3B97">
            <w:pPr>
              <w:autoSpaceDE w:val="0"/>
              <w:snapToGrid w:val="0"/>
              <w:rPr>
                <w:rFonts w:ascii="Times New Roman" w:hAnsi="Times New Roman"/>
                <w:b/>
                <w:szCs w:val="24"/>
              </w:rPr>
            </w:pPr>
            <w:r w:rsidRPr="002A730C">
              <w:rPr>
                <w:rFonts w:ascii="Times New Roman" w:hAnsi="Times New Roman"/>
                <w:b/>
                <w:szCs w:val="24"/>
              </w:rPr>
              <w:t>Пощенски код:</w:t>
            </w:r>
            <w:r>
              <w:rPr>
                <w:rFonts w:ascii="Times New Roman" w:hAnsi="Times New Roman"/>
                <w:b/>
                <w:szCs w:val="24"/>
              </w:rPr>
              <w:t xml:space="preserve"> </w:t>
            </w:r>
            <w:r w:rsidRPr="001B3E99">
              <w:rPr>
                <w:rFonts w:ascii="Times New Roman" w:hAnsi="Times New Roman"/>
                <w:szCs w:val="24"/>
              </w:rPr>
              <w:t>9000</w:t>
            </w:r>
          </w:p>
        </w:tc>
      </w:tr>
      <w:tr w:rsidR="00FE34B2" w:rsidRPr="002A730C" w:rsidTr="008D3B97">
        <w:tc>
          <w:tcPr>
            <w:tcW w:w="5693" w:type="dxa"/>
            <w:tcBorders>
              <w:left w:val="single" w:sz="4" w:space="0" w:color="000000"/>
              <w:bottom w:val="single" w:sz="4" w:space="0" w:color="000000"/>
            </w:tcBorders>
            <w:vAlign w:val="center"/>
          </w:tcPr>
          <w:p w:rsidR="00FE34B2" w:rsidRPr="002A730C" w:rsidRDefault="00FE34B2" w:rsidP="008D3B97">
            <w:pPr>
              <w:autoSpaceDE w:val="0"/>
              <w:rPr>
                <w:rFonts w:ascii="Times New Roman" w:hAnsi="Times New Roman"/>
                <w:b/>
                <w:bCs/>
                <w:szCs w:val="24"/>
                <w:lang w:val="ru-RU"/>
              </w:rPr>
            </w:pPr>
            <w:r w:rsidRPr="002A730C">
              <w:rPr>
                <w:rFonts w:ascii="Times New Roman" w:hAnsi="Times New Roman"/>
                <w:b/>
                <w:bCs/>
                <w:szCs w:val="24"/>
              </w:rPr>
              <w:t>Лице/а за контакт:</w:t>
            </w:r>
            <w:r>
              <w:rPr>
                <w:rFonts w:ascii="Times New Roman" w:hAnsi="Times New Roman"/>
                <w:b/>
                <w:bCs/>
                <w:szCs w:val="24"/>
              </w:rPr>
              <w:t xml:space="preserve"> </w:t>
            </w:r>
            <w:r w:rsidRPr="001B3E99">
              <w:rPr>
                <w:rFonts w:ascii="Times New Roman" w:hAnsi="Times New Roman"/>
                <w:bCs/>
                <w:szCs w:val="24"/>
              </w:rPr>
              <w:t>Найден Станев</w:t>
            </w:r>
          </w:p>
        </w:tc>
        <w:tc>
          <w:tcPr>
            <w:tcW w:w="4140" w:type="dxa"/>
            <w:tcBorders>
              <w:left w:val="single" w:sz="4" w:space="0" w:color="000000"/>
              <w:bottom w:val="single" w:sz="4" w:space="0" w:color="000000"/>
              <w:right w:val="single" w:sz="4" w:space="0" w:color="000000"/>
            </w:tcBorders>
            <w:vAlign w:val="center"/>
          </w:tcPr>
          <w:p w:rsidR="00FE34B2" w:rsidRPr="002A730C" w:rsidRDefault="00FE34B2" w:rsidP="008D3B97">
            <w:pPr>
              <w:autoSpaceDE w:val="0"/>
              <w:snapToGrid w:val="0"/>
              <w:rPr>
                <w:rFonts w:ascii="Times New Roman" w:hAnsi="Times New Roman"/>
                <w:b/>
                <w:szCs w:val="24"/>
              </w:rPr>
            </w:pPr>
            <w:r w:rsidRPr="002A730C">
              <w:rPr>
                <w:rFonts w:ascii="Times New Roman" w:hAnsi="Times New Roman"/>
                <w:b/>
                <w:szCs w:val="24"/>
              </w:rPr>
              <w:t>Телефон:</w:t>
            </w:r>
            <w:r>
              <w:rPr>
                <w:rFonts w:ascii="Times New Roman" w:hAnsi="Times New Roman"/>
                <w:b/>
                <w:szCs w:val="24"/>
              </w:rPr>
              <w:t xml:space="preserve"> </w:t>
            </w:r>
            <w:r w:rsidRPr="001B3E99">
              <w:rPr>
                <w:rFonts w:ascii="Times New Roman" w:hAnsi="Times New Roman"/>
                <w:szCs w:val="24"/>
                <w:lang w:eastAsia="bg-BG"/>
              </w:rPr>
              <w:t>+</w:t>
            </w:r>
            <w:r>
              <w:rPr>
                <w:rFonts w:ascii="Times New Roman" w:hAnsi="Times New Roman"/>
                <w:szCs w:val="24"/>
                <w:lang w:val="en-US" w:eastAsia="bg-BG"/>
              </w:rPr>
              <w:t xml:space="preserve"> </w:t>
            </w:r>
            <w:r w:rsidRPr="001B3E99">
              <w:rPr>
                <w:rFonts w:ascii="Times New Roman" w:hAnsi="Times New Roman"/>
                <w:szCs w:val="24"/>
                <w:lang w:eastAsia="bg-BG"/>
              </w:rPr>
              <w:t>359</w:t>
            </w:r>
            <w:r>
              <w:rPr>
                <w:rFonts w:ascii="Times New Roman" w:hAnsi="Times New Roman"/>
                <w:szCs w:val="24"/>
                <w:lang w:val="en-US" w:eastAsia="bg-BG"/>
              </w:rPr>
              <w:t> </w:t>
            </w:r>
            <w:r w:rsidRPr="001B3E99">
              <w:rPr>
                <w:rFonts w:ascii="Times New Roman" w:hAnsi="Times New Roman"/>
                <w:szCs w:val="24"/>
                <w:lang w:eastAsia="bg-BG"/>
              </w:rPr>
              <w:t>887</w:t>
            </w:r>
            <w:r>
              <w:rPr>
                <w:rFonts w:ascii="Times New Roman" w:hAnsi="Times New Roman"/>
                <w:szCs w:val="24"/>
                <w:lang w:val="en-US" w:eastAsia="bg-BG"/>
              </w:rPr>
              <w:t> </w:t>
            </w:r>
            <w:r w:rsidRPr="001B3E99">
              <w:rPr>
                <w:rFonts w:ascii="Times New Roman" w:hAnsi="Times New Roman"/>
                <w:szCs w:val="24"/>
                <w:lang w:eastAsia="bg-BG"/>
              </w:rPr>
              <w:t>253</w:t>
            </w:r>
            <w:r>
              <w:rPr>
                <w:rFonts w:ascii="Times New Roman" w:hAnsi="Times New Roman"/>
                <w:szCs w:val="24"/>
                <w:lang w:val="en-US" w:eastAsia="bg-BG"/>
              </w:rPr>
              <w:t xml:space="preserve"> </w:t>
            </w:r>
            <w:r w:rsidRPr="001B3E99">
              <w:rPr>
                <w:rFonts w:ascii="Times New Roman" w:hAnsi="Times New Roman"/>
                <w:szCs w:val="24"/>
                <w:lang w:eastAsia="bg-BG"/>
              </w:rPr>
              <w:t>329</w:t>
            </w:r>
          </w:p>
        </w:tc>
      </w:tr>
      <w:tr w:rsidR="00FE34B2" w:rsidRPr="002A730C" w:rsidTr="008D3B97">
        <w:tc>
          <w:tcPr>
            <w:tcW w:w="5693" w:type="dxa"/>
            <w:tcBorders>
              <w:left w:val="single" w:sz="4" w:space="0" w:color="000000"/>
              <w:bottom w:val="single" w:sz="4" w:space="0" w:color="000000"/>
            </w:tcBorders>
            <w:vAlign w:val="center"/>
          </w:tcPr>
          <w:p w:rsidR="00FE34B2" w:rsidRPr="001B3E99" w:rsidRDefault="00FE34B2" w:rsidP="008D3B97">
            <w:pPr>
              <w:autoSpaceDE w:val="0"/>
              <w:snapToGrid w:val="0"/>
              <w:rPr>
                <w:rFonts w:ascii="Times New Roman" w:hAnsi="Times New Roman"/>
                <w:b/>
                <w:szCs w:val="24"/>
                <w:lang w:val="en-US"/>
              </w:rPr>
            </w:pPr>
            <w:r w:rsidRPr="002A730C">
              <w:rPr>
                <w:rFonts w:ascii="Times New Roman" w:hAnsi="Times New Roman"/>
                <w:b/>
                <w:szCs w:val="24"/>
              </w:rPr>
              <w:t>Електронна поща:</w:t>
            </w:r>
            <w:r>
              <w:rPr>
                <w:rFonts w:ascii="Times New Roman" w:hAnsi="Times New Roman"/>
                <w:sz w:val="26"/>
                <w:szCs w:val="26"/>
                <w:lang w:eastAsia="bg-BG"/>
              </w:rPr>
              <w:t xml:space="preserve"> </w:t>
            </w:r>
            <w:r w:rsidRPr="001B3E99">
              <w:rPr>
                <w:rFonts w:ascii="Times New Roman" w:hAnsi="Times New Roman"/>
                <w:bCs/>
                <w:iCs/>
                <w:color w:val="0000FF"/>
                <w:szCs w:val="24"/>
                <w:lang w:eastAsia="bg-BG"/>
              </w:rPr>
              <w:t>gajdaus@yahoo.com</w:t>
            </w:r>
          </w:p>
        </w:tc>
        <w:tc>
          <w:tcPr>
            <w:tcW w:w="4140" w:type="dxa"/>
            <w:tcBorders>
              <w:left w:val="single" w:sz="4" w:space="0" w:color="000000"/>
              <w:bottom w:val="single" w:sz="4" w:space="0" w:color="000000"/>
              <w:right w:val="single" w:sz="4" w:space="0" w:color="000000"/>
            </w:tcBorders>
            <w:vAlign w:val="center"/>
          </w:tcPr>
          <w:p w:rsidR="00FE34B2" w:rsidRPr="002A730C" w:rsidRDefault="00FE34B2" w:rsidP="008D3B97">
            <w:pPr>
              <w:autoSpaceDE w:val="0"/>
              <w:snapToGrid w:val="0"/>
              <w:rPr>
                <w:rFonts w:ascii="Times New Roman" w:hAnsi="Times New Roman"/>
                <w:szCs w:val="24"/>
              </w:rPr>
            </w:pPr>
            <w:r w:rsidRPr="002A730C">
              <w:rPr>
                <w:rFonts w:ascii="Times New Roman" w:hAnsi="Times New Roman"/>
                <w:b/>
                <w:szCs w:val="24"/>
              </w:rPr>
              <w:t>Факс</w:t>
            </w:r>
            <w:r w:rsidRPr="002A730C">
              <w:rPr>
                <w:rFonts w:ascii="Times New Roman" w:hAnsi="Times New Roman"/>
                <w:szCs w:val="24"/>
              </w:rPr>
              <w:t>:</w:t>
            </w:r>
            <w:r>
              <w:rPr>
                <w:rFonts w:ascii="Times New Roman" w:hAnsi="Times New Roman"/>
                <w:sz w:val="26"/>
                <w:szCs w:val="26"/>
                <w:lang w:eastAsia="bg-BG"/>
              </w:rPr>
              <w:t xml:space="preserve"> </w:t>
            </w:r>
            <w:r w:rsidRPr="001B3E99">
              <w:rPr>
                <w:rFonts w:ascii="Times New Roman" w:hAnsi="Times New Roman"/>
                <w:szCs w:val="24"/>
                <w:lang w:eastAsia="bg-BG"/>
              </w:rPr>
              <w:t>+</w:t>
            </w:r>
            <w:r>
              <w:rPr>
                <w:rFonts w:ascii="Times New Roman" w:hAnsi="Times New Roman"/>
                <w:szCs w:val="24"/>
                <w:lang w:val="en-US" w:eastAsia="bg-BG"/>
              </w:rPr>
              <w:t xml:space="preserve"> </w:t>
            </w:r>
            <w:r w:rsidRPr="001B3E99">
              <w:rPr>
                <w:rFonts w:ascii="Times New Roman" w:hAnsi="Times New Roman"/>
                <w:szCs w:val="24"/>
                <w:lang w:eastAsia="bg-BG"/>
              </w:rPr>
              <w:t>359 52</w:t>
            </w:r>
            <w:r>
              <w:rPr>
                <w:rFonts w:ascii="Times New Roman" w:hAnsi="Times New Roman"/>
                <w:szCs w:val="24"/>
                <w:lang w:eastAsia="bg-BG"/>
              </w:rPr>
              <w:t> </w:t>
            </w:r>
            <w:r w:rsidRPr="001B3E99">
              <w:rPr>
                <w:rFonts w:ascii="Times New Roman" w:hAnsi="Times New Roman"/>
                <w:szCs w:val="24"/>
                <w:lang w:eastAsia="bg-BG"/>
              </w:rPr>
              <w:t>507</w:t>
            </w:r>
            <w:r>
              <w:rPr>
                <w:rFonts w:ascii="Times New Roman" w:hAnsi="Times New Roman"/>
                <w:szCs w:val="24"/>
                <w:lang w:val="en-US" w:eastAsia="bg-BG"/>
              </w:rPr>
              <w:t xml:space="preserve"> </w:t>
            </w:r>
            <w:r w:rsidRPr="001B3E99">
              <w:rPr>
                <w:rFonts w:ascii="Times New Roman" w:hAnsi="Times New Roman"/>
                <w:szCs w:val="24"/>
                <w:lang w:eastAsia="bg-BG"/>
              </w:rPr>
              <w:t>219</w:t>
            </w:r>
          </w:p>
        </w:tc>
      </w:tr>
      <w:tr w:rsidR="00FE34B2" w:rsidRPr="002A730C" w:rsidTr="008D3B97">
        <w:tc>
          <w:tcPr>
            <w:tcW w:w="9833" w:type="dxa"/>
            <w:gridSpan w:val="2"/>
            <w:tcBorders>
              <w:left w:val="single" w:sz="4" w:space="0" w:color="000000"/>
              <w:bottom w:val="single" w:sz="4" w:space="0" w:color="000000"/>
              <w:right w:val="single" w:sz="4" w:space="0" w:color="000000"/>
            </w:tcBorders>
            <w:vAlign w:val="center"/>
          </w:tcPr>
          <w:p w:rsidR="00FE34B2" w:rsidRPr="004D1EE0" w:rsidRDefault="00FE34B2" w:rsidP="008D3B97">
            <w:pPr>
              <w:autoSpaceDE w:val="0"/>
              <w:snapToGrid w:val="0"/>
              <w:rPr>
                <w:rFonts w:ascii="Times New Roman" w:hAnsi="Times New Roman"/>
                <w:i/>
                <w:szCs w:val="24"/>
              </w:rPr>
            </w:pPr>
            <w:r w:rsidRPr="002A730C">
              <w:rPr>
                <w:rFonts w:ascii="Times New Roman" w:hAnsi="Times New Roman"/>
                <w:b/>
                <w:bCs/>
                <w:szCs w:val="24"/>
              </w:rPr>
              <w:t>Интернет адрес/и</w:t>
            </w:r>
            <w:r w:rsidRPr="002A730C">
              <w:rPr>
                <w:rFonts w:ascii="Times New Roman" w:hAnsi="Times New Roman"/>
                <w:szCs w:val="24"/>
              </w:rPr>
              <w:t xml:space="preserve"> </w:t>
            </w:r>
            <w:r w:rsidRPr="00A54F14">
              <w:rPr>
                <w:rFonts w:ascii="Times New Roman" w:hAnsi="Times New Roman"/>
                <w:bCs/>
                <w:iCs/>
                <w:color w:val="0000FF"/>
                <w:szCs w:val="24"/>
                <w:lang w:eastAsia="bg-BG"/>
              </w:rPr>
              <w:t>http://www.blackseashells.com/</w:t>
            </w:r>
          </w:p>
        </w:tc>
      </w:tr>
    </w:tbl>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9833"/>
      </w:tblGrid>
      <w:tr w:rsidR="002A730C" w:rsidRPr="002A730C" w:rsidTr="00C80E13">
        <w:trPr>
          <w:trHeight w:val="2841"/>
        </w:trPr>
        <w:tc>
          <w:tcPr>
            <w:tcW w:w="9833" w:type="dxa"/>
            <w:tcBorders>
              <w:top w:val="single" w:sz="4" w:space="0" w:color="000000"/>
              <w:left w:val="single" w:sz="4" w:space="0" w:color="000000"/>
              <w:bottom w:val="single" w:sz="4" w:space="0" w:color="000000"/>
              <w:right w:val="single" w:sz="4" w:space="0" w:color="000000"/>
            </w:tcBorders>
          </w:tcPr>
          <w:p w:rsidR="002A730C" w:rsidRDefault="002A730C" w:rsidP="00330768">
            <w:pPr>
              <w:autoSpaceDE w:val="0"/>
              <w:snapToGrid w:val="0"/>
              <w:jc w:val="both"/>
              <w:rPr>
                <w:rFonts w:ascii="Times New Roman" w:hAnsi="Times New Roman"/>
                <w:szCs w:val="24"/>
              </w:rPr>
            </w:pPr>
            <w:r w:rsidRPr="002A730C">
              <w:rPr>
                <w:rFonts w:ascii="Times New Roman" w:hAnsi="Times New Roman"/>
                <w:szCs w:val="24"/>
              </w:rPr>
              <w:t>Допълнителна информация може да бъде получена на:</w:t>
            </w:r>
          </w:p>
          <w:p w:rsidR="0062503D" w:rsidRPr="0062503D" w:rsidRDefault="0062503D" w:rsidP="00330768">
            <w:pPr>
              <w:autoSpaceDE w:val="0"/>
              <w:snapToGrid w:val="0"/>
              <w:jc w:val="both"/>
              <w:rPr>
                <w:rFonts w:ascii="Times New Roman" w:hAnsi="Times New Roman"/>
                <w:sz w:val="10"/>
                <w:szCs w:val="10"/>
              </w:rPr>
            </w:pPr>
          </w:p>
          <w:p w:rsidR="00DA6A97" w:rsidRPr="00FC0C72" w:rsidRDefault="00DA6A97" w:rsidP="00E778E6">
            <w:pPr>
              <w:autoSpaceDE w:val="0"/>
              <w:autoSpaceDN w:val="0"/>
              <w:adjustRightInd w:val="0"/>
              <w:jc w:val="both"/>
              <w:rPr>
                <w:rFonts w:ascii="Times New Roman" w:hAnsi="Times New Roman"/>
                <w:bCs/>
                <w:szCs w:val="24"/>
                <w:lang w:eastAsia="bg-BG"/>
              </w:rPr>
            </w:pPr>
            <w:r>
              <w:rPr>
                <w:rFonts w:ascii="Times New Roman" w:hAnsi="Times New Roman"/>
                <w:sz w:val="32"/>
                <w:szCs w:val="32"/>
              </w:rPr>
              <w:sym w:font="Wingdings 2" w:char="F050"/>
            </w:r>
            <w:r w:rsidR="002A730C" w:rsidRPr="002A730C">
              <w:rPr>
                <w:rFonts w:ascii="Times New Roman" w:hAnsi="Times New Roman"/>
                <w:szCs w:val="24"/>
              </w:rPr>
              <w:t xml:space="preserve"> Съгласно І.1)</w:t>
            </w:r>
            <w:r>
              <w:rPr>
                <w:rFonts w:ascii="Times New Roman" w:hAnsi="Times New Roman"/>
                <w:szCs w:val="24"/>
              </w:rPr>
              <w:t xml:space="preserve"> </w:t>
            </w:r>
            <w:r w:rsidRPr="00FC0C72">
              <w:rPr>
                <w:rFonts w:ascii="Times New Roman" w:hAnsi="Times New Roman"/>
                <w:bCs/>
                <w:szCs w:val="24"/>
                <w:lang w:eastAsia="bg-BG"/>
              </w:rPr>
              <w:t xml:space="preserve">Въпроси и искания за </w:t>
            </w:r>
            <w:proofErr w:type="spellStart"/>
            <w:r w:rsidRPr="00FC0C72">
              <w:rPr>
                <w:rFonts w:ascii="Times New Roman" w:hAnsi="Times New Roman"/>
                <w:bCs/>
                <w:szCs w:val="24"/>
                <w:lang w:eastAsia="bg-BG"/>
              </w:rPr>
              <w:t>допълнитени</w:t>
            </w:r>
            <w:proofErr w:type="spellEnd"/>
            <w:r w:rsidRPr="00FC0C72">
              <w:rPr>
                <w:rFonts w:ascii="Times New Roman" w:hAnsi="Times New Roman"/>
                <w:bCs/>
                <w:szCs w:val="24"/>
                <w:lang w:eastAsia="bg-BG"/>
              </w:rPr>
              <w:t xml:space="preserve"> разяснения от бенефициента се</w:t>
            </w:r>
          </w:p>
          <w:p w:rsidR="00ED3551" w:rsidRDefault="00DA6A97" w:rsidP="00ED3551">
            <w:pPr>
              <w:autoSpaceDE w:val="0"/>
              <w:jc w:val="both"/>
              <w:rPr>
                <w:rFonts w:ascii="Times New Roman" w:hAnsi="Times New Roman"/>
                <w:sz w:val="26"/>
                <w:szCs w:val="26"/>
                <w:lang w:val="en-US" w:eastAsia="bg-BG"/>
              </w:rPr>
            </w:pPr>
            <w:r w:rsidRPr="00FC0C72">
              <w:rPr>
                <w:rFonts w:ascii="Times New Roman" w:hAnsi="Times New Roman"/>
                <w:bCs/>
                <w:szCs w:val="24"/>
                <w:lang w:eastAsia="bg-BG"/>
              </w:rPr>
              <w:t>подават само по електронен път на адрес</w:t>
            </w:r>
            <w:r w:rsidRPr="00DA6A97">
              <w:rPr>
                <w:rFonts w:ascii="Times New Roman" w:hAnsi="Times New Roman"/>
                <w:b/>
                <w:bCs/>
                <w:szCs w:val="24"/>
                <w:lang w:eastAsia="bg-BG"/>
              </w:rPr>
              <w:t>:</w:t>
            </w:r>
            <w:r>
              <w:rPr>
                <w:rFonts w:ascii="Times New Roman" w:hAnsi="Times New Roman"/>
                <w:b/>
                <w:bCs/>
                <w:szCs w:val="24"/>
                <w:lang w:eastAsia="bg-BG"/>
              </w:rPr>
              <w:t xml:space="preserve"> </w:t>
            </w:r>
            <w:r w:rsidR="00D82885" w:rsidRPr="00A4553E">
              <w:rPr>
                <w:rFonts w:ascii="Times New Roman" w:hAnsi="Times New Roman"/>
                <w:bCs/>
                <w:iCs/>
                <w:color w:val="0000FF"/>
                <w:szCs w:val="24"/>
                <w:lang w:eastAsia="bg-BG"/>
              </w:rPr>
              <w:t>gajdaus@yahoo.com</w:t>
            </w:r>
          </w:p>
          <w:p w:rsidR="00FC0C72" w:rsidRPr="001D3BB3" w:rsidRDefault="00FC0C72" w:rsidP="00DA6A97">
            <w:pPr>
              <w:autoSpaceDE w:val="0"/>
              <w:jc w:val="both"/>
              <w:rPr>
                <w:rFonts w:ascii="Times New Roman" w:hAnsi="Times New Roman"/>
                <w:szCs w:val="24"/>
                <w:lang w:val="en-US"/>
              </w:rPr>
            </w:pPr>
          </w:p>
          <w:p w:rsidR="00DA6A97" w:rsidRDefault="00A2127B" w:rsidP="00C80E13">
            <w:pPr>
              <w:autoSpaceDE w:val="0"/>
              <w:autoSpaceDN w:val="0"/>
              <w:adjustRightInd w:val="0"/>
              <w:jc w:val="both"/>
              <w:rPr>
                <w:rFonts w:ascii="Times New Roman" w:hAnsi="Times New Roman"/>
                <w:bCs/>
                <w:color w:val="000000"/>
                <w:szCs w:val="24"/>
                <w:lang w:eastAsia="bg-BG"/>
              </w:rPr>
            </w:pPr>
            <w:r w:rsidRPr="00757BC1">
              <w:rPr>
                <w:rFonts w:ascii="Times New Roman" w:hAnsi="Times New Roman"/>
                <w:sz w:val="32"/>
                <w:szCs w:val="32"/>
              </w:rPr>
              <w:sym w:font="Wingdings 2" w:char="F050"/>
            </w:r>
            <w:r w:rsidR="004D1EE0" w:rsidRPr="00757BC1">
              <w:rPr>
                <w:rFonts w:ascii="Times New Roman" w:hAnsi="Times New Roman"/>
                <w:szCs w:val="24"/>
              </w:rPr>
              <w:t xml:space="preserve"> </w:t>
            </w:r>
            <w:r w:rsidR="002A730C" w:rsidRPr="00757BC1">
              <w:rPr>
                <w:rFonts w:ascii="Times New Roman" w:hAnsi="Times New Roman"/>
                <w:szCs w:val="24"/>
              </w:rPr>
              <w:t xml:space="preserve"> Друго:</w:t>
            </w:r>
            <w:r w:rsidR="002A730C" w:rsidRPr="002A730C">
              <w:rPr>
                <w:rFonts w:ascii="Times New Roman" w:hAnsi="Times New Roman"/>
                <w:szCs w:val="24"/>
              </w:rPr>
              <w:t xml:space="preserve"> </w:t>
            </w:r>
            <w:r w:rsidR="00DA6A97" w:rsidRPr="00DA6A97">
              <w:rPr>
                <w:rFonts w:ascii="Times New Roman" w:hAnsi="Times New Roman"/>
                <w:bCs/>
                <w:color w:val="000000"/>
                <w:szCs w:val="24"/>
                <w:lang w:eastAsia="bg-BG"/>
              </w:rPr>
              <w:t>Дадените от бенефициента допълнителни разяснения по публичната покана</w:t>
            </w:r>
            <w:r w:rsidR="00C80E13">
              <w:rPr>
                <w:rFonts w:ascii="Times New Roman" w:hAnsi="Times New Roman"/>
                <w:bCs/>
                <w:color w:val="000000"/>
                <w:szCs w:val="24"/>
                <w:lang w:eastAsia="bg-BG"/>
              </w:rPr>
              <w:t xml:space="preserve"> </w:t>
            </w:r>
            <w:r w:rsidR="00DA6A97" w:rsidRPr="00DA6A97">
              <w:rPr>
                <w:rFonts w:ascii="Times New Roman" w:hAnsi="Times New Roman"/>
                <w:bCs/>
                <w:color w:val="000000"/>
                <w:szCs w:val="24"/>
                <w:lang w:eastAsia="bg-BG"/>
              </w:rPr>
              <w:t>представляват нераздел</w:t>
            </w:r>
            <w:r w:rsidR="007B13B1">
              <w:rPr>
                <w:rFonts w:ascii="Times New Roman" w:hAnsi="Times New Roman"/>
                <w:bCs/>
                <w:color w:val="000000"/>
                <w:szCs w:val="24"/>
                <w:lang w:eastAsia="bg-BG"/>
              </w:rPr>
              <w:t xml:space="preserve">на </w:t>
            </w:r>
            <w:r w:rsidR="00DA6A97" w:rsidRPr="00DA6A97">
              <w:rPr>
                <w:rFonts w:ascii="Times New Roman" w:hAnsi="Times New Roman"/>
                <w:bCs/>
                <w:color w:val="000000"/>
                <w:szCs w:val="24"/>
                <w:lang w:eastAsia="bg-BG"/>
              </w:rPr>
              <w:t>част от настоящата покана и ще бъдат публикувани</w:t>
            </w:r>
            <w:r w:rsidR="00886C3A">
              <w:rPr>
                <w:rFonts w:ascii="Times New Roman" w:hAnsi="Times New Roman"/>
                <w:bCs/>
                <w:color w:val="000000"/>
                <w:szCs w:val="24"/>
                <w:lang w:eastAsia="bg-BG"/>
              </w:rPr>
              <w:t xml:space="preserve"> в 3 дневен срок</w:t>
            </w:r>
            <w:r w:rsidR="00C80E13">
              <w:rPr>
                <w:rFonts w:ascii="Times New Roman" w:hAnsi="Times New Roman"/>
                <w:bCs/>
                <w:color w:val="000000"/>
                <w:szCs w:val="24"/>
                <w:lang w:eastAsia="bg-BG"/>
              </w:rPr>
              <w:t xml:space="preserve"> </w:t>
            </w:r>
            <w:r w:rsidR="00886C3A">
              <w:rPr>
                <w:rFonts w:ascii="Times New Roman" w:hAnsi="Times New Roman"/>
                <w:bCs/>
                <w:color w:val="000000"/>
                <w:szCs w:val="24"/>
                <w:lang w:eastAsia="bg-BG"/>
              </w:rPr>
              <w:t>от датата на постъпва на искането на адреси</w:t>
            </w:r>
            <w:r w:rsidR="00DA6A97" w:rsidRPr="00DA6A97">
              <w:rPr>
                <w:rFonts w:ascii="Times New Roman" w:hAnsi="Times New Roman"/>
                <w:bCs/>
                <w:color w:val="000000"/>
                <w:szCs w:val="24"/>
                <w:lang w:eastAsia="bg-BG"/>
              </w:rPr>
              <w:t>:</w:t>
            </w:r>
          </w:p>
          <w:p w:rsidR="0062503D" w:rsidRPr="0062503D" w:rsidRDefault="0062503D" w:rsidP="00C80E13">
            <w:pPr>
              <w:autoSpaceDE w:val="0"/>
              <w:autoSpaceDN w:val="0"/>
              <w:adjustRightInd w:val="0"/>
              <w:jc w:val="both"/>
              <w:rPr>
                <w:rFonts w:ascii="Times New Roman" w:hAnsi="Times New Roman"/>
                <w:bCs/>
                <w:color w:val="000000"/>
                <w:sz w:val="10"/>
                <w:szCs w:val="10"/>
                <w:lang w:eastAsia="bg-BG"/>
              </w:rPr>
            </w:pPr>
          </w:p>
          <w:p w:rsidR="00DA6A97" w:rsidRPr="00E778E6" w:rsidRDefault="00DA6A97" w:rsidP="00C80E13">
            <w:pPr>
              <w:autoSpaceDE w:val="0"/>
              <w:autoSpaceDN w:val="0"/>
              <w:adjustRightInd w:val="0"/>
              <w:jc w:val="both"/>
              <w:rPr>
                <w:rFonts w:ascii="Times New Roman" w:hAnsi="Times New Roman"/>
                <w:bCs/>
                <w:iCs/>
                <w:color w:val="0000FF"/>
                <w:szCs w:val="24"/>
                <w:lang w:eastAsia="bg-BG"/>
              </w:rPr>
            </w:pPr>
            <w:r w:rsidRPr="00E778E6">
              <w:rPr>
                <w:rFonts w:ascii="Times New Roman" w:hAnsi="Times New Roman"/>
                <w:bCs/>
                <w:iCs/>
                <w:color w:val="0000FF"/>
                <w:szCs w:val="24"/>
                <w:lang w:eastAsia="bg-BG"/>
              </w:rPr>
              <w:t>http://www.eufunds.bg</w:t>
            </w:r>
          </w:p>
          <w:p w:rsidR="00FC0C72" w:rsidRPr="002A730C" w:rsidRDefault="009331E4" w:rsidP="009901F3">
            <w:pPr>
              <w:autoSpaceDE w:val="0"/>
              <w:autoSpaceDN w:val="0"/>
              <w:adjustRightInd w:val="0"/>
              <w:rPr>
                <w:rFonts w:ascii="Times New Roman" w:hAnsi="Times New Roman"/>
                <w:i/>
                <w:iCs/>
                <w:szCs w:val="24"/>
              </w:rPr>
            </w:pPr>
            <w:hyperlink r:id="rId8" w:history="1">
              <w:r w:rsidR="00FC0C72" w:rsidRPr="00E778E6">
                <w:rPr>
                  <w:rStyle w:val="Hyperlink"/>
                  <w:rFonts w:ascii="Times New Roman" w:hAnsi="Times New Roman"/>
                  <w:bCs/>
                  <w:iCs/>
                  <w:szCs w:val="24"/>
                  <w:lang w:eastAsia="bg-BG"/>
                </w:rPr>
                <w:t>https://eumis2020.government.bg</w:t>
              </w:r>
            </w:hyperlink>
          </w:p>
        </w:tc>
      </w:tr>
      <w:tr w:rsidR="002A730C" w:rsidRPr="002A730C" w:rsidTr="004D1EE0">
        <w:tc>
          <w:tcPr>
            <w:tcW w:w="9833" w:type="dxa"/>
            <w:tcBorders>
              <w:left w:val="single" w:sz="4" w:space="0" w:color="000000"/>
              <w:bottom w:val="single" w:sz="4" w:space="0" w:color="000000"/>
              <w:right w:val="single" w:sz="4" w:space="0" w:color="000000"/>
            </w:tcBorders>
          </w:tcPr>
          <w:p w:rsidR="002A730C" w:rsidRPr="00A2127B" w:rsidRDefault="004D1EE0" w:rsidP="00330768">
            <w:pPr>
              <w:autoSpaceDE w:val="0"/>
              <w:snapToGrid w:val="0"/>
              <w:jc w:val="both"/>
              <w:rPr>
                <w:rFonts w:ascii="Times New Roman" w:hAnsi="Times New Roman"/>
                <w:szCs w:val="24"/>
              </w:rPr>
            </w:pPr>
            <w:r w:rsidRPr="00A2127B">
              <w:rPr>
                <w:rFonts w:ascii="Times New Roman" w:hAnsi="Times New Roman"/>
                <w:szCs w:val="24"/>
              </w:rPr>
              <w:t>Публичната покана</w:t>
            </w:r>
            <w:r w:rsidR="002A730C" w:rsidRPr="00A2127B">
              <w:rPr>
                <w:rFonts w:ascii="Times New Roman" w:hAnsi="Times New Roman"/>
                <w:szCs w:val="24"/>
              </w:rPr>
              <w:t xml:space="preserve"> и документация за участие (спецификации и допълнителни документи) могат да бъдат получени на:</w:t>
            </w:r>
          </w:p>
          <w:p w:rsidR="002A730C" w:rsidRDefault="004D1EE0" w:rsidP="00330768">
            <w:pPr>
              <w:autoSpaceDE w:val="0"/>
              <w:jc w:val="both"/>
              <w:rPr>
                <w:rFonts w:ascii="Times New Roman" w:hAnsi="Times New Roman"/>
                <w:szCs w:val="24"/>
              </w:rPr>
            </w:pPr>
            <w:r w:rsidRPr="00A2127B">
              <w:rPr>
                <w:rFonts w:ascii="Times New Roman" w:hAnsi="Times New Roman"/>
                <w:szCs w:val="24"/>
              </w:rPr>
              <w:sym w:font="Wingdings 2" w:char="F02A"/>
            </w:r>
            <w:r w:rsidR="002A730C" w:rsidRPr="00A2127B">
              <w:rPr>
                <w:rFonts w:ascii="Times New Roman" w:hAnsi="Times New Roman"/>
                <w:szCs w:val="24"/>
              </w:rPr>
              <w:t xml:space="preserve"> Съгласно І.1)</w:t>
            </w:r>
          </w:p>
          <w:p w:rsidR="00FC0C72" w:rsidRPr="00A2127B" w:rsidRDefault="00FC0C72" w:rsidP="00330768">
            <w:pPr>
              <w:autoSpaceDE w:val="0"/>
              <w:jc w:val="both"/>
              <w:rPr>
                <w:rFonts w:ascii="Times New Roman" w:hAnsi="Times New Roman"/>
                <w:szCs w:val="24"/>
              </w:rPr>
            </w:pPr>
          </w:p>
          <w:p w:rsidR="00A2127B" w:rsidRDefault="00A2127B" w:rsidP="00A2127B">
            <w:pPr>
              <w:autoSpaceDE w:val="0"/>
              <w:autoSpaceDN w:val="0"/>
              <w:adjustRightInd w:val="0"/>
              <w:rPr>
                <w:rFonts w:ascii="Times New Roman" w:hAnsi="Times New Roman"/>
                <w:szCs w:val="24"/>
              </w:rPr>
            </w:pPr>
            <w:r w:rsidRPr="00A2127B">
              <w:rPr>
                <w:rFonts w:ascii="Times New Roman" w:hAnsi="Times New Roman"/>
                <w:szCs w:val="24"/>
              </w:rPr>
              <w:sym w:font="Wingdings 2" w:char="F050"/>
            </w:r>
            <w:r w:rsidR="002A730C" w:rsidRPr="00A2127B">
              <w:rPr>
                <w:rFonts w:ascii="Times New Roman" w:hAnsi="Times New Roman"/>
                <w:szCs w:val="24"/>
              </w:rPr>
              <w:t xml:space="preserve"> Друго: </w:t>
            </w:r>
          </w:p>
          <w:p w:rsidR="00A2127B" w:rsidRPr="00A2127B" w:rsidRDefault="00A2127B" w:rsidP="00A2127B">
            <w:pPr>
              <w:autoSpaceDE w:val="0"/>
              <w:autoSpaceDN w:val="0"/>
              <w:adjustRightInd w:val="0"/>
              <w:rPr>
                <w:rFonts w:ascii="Times New Roman" w:hAnsi="Times New Roman"/>
                <w:color w:val="0000FF"/>
                <w:szCs w:val="24"/>
                <w:lang w:eastAsia="bg-BG"/>
              </w:rPr>
            </w:pPr>
            <w:r w:rsidRPr="00A2127B">
              <w:rPr>
                <w:rFonts w:ascii="Times New Roman" w:hAnsi="Times New Roman"/>
                <w:color w:val="0000FF"/>
                <w:szCs w:val="24"/>
                <w:lang w:eastAsia="bg-BG"/>
              </w:rPr>
              <w:t>http://www.eufunds.bg</w:t>
            </w:r>
          </w:p>
          <w:p w:rsidR="00FC0C72" w:rsidRPr="00A2127B" w:rsidRDefault="009331E4" w:rsidP="009901F3">
            <w:pPr>
              <w:autoSpaceDE w:val="0"/>
              <w:jc w:val="both"/>
              <w:rPr>
                <w:rFonts w:ascii="Times New Roman" w:hAnsi="Times New Roman"/>
                <w:i/>
                <w:iCs/>
                <w:szCs w:val="24"/>
                <w:lang w:val="ru-RU"/>
              </w:rPr>
            </w:pPr>
            <w:hyperlink r:id="rId9" w:history="1">
              <w:r w:rsidR="00FC0C72" w:rsidRPr="00F52E18">
                <w:rPr>
                  <w:rStyle w:val="Hyperlink"/>
                  <w:rFonts w:ascii="Times New Roman" w:hAnsi="Times New Roman"/>
                  <w:szCs w:val="24"/>
                  <w:lang w:eastAsia="bg-BG"/>
                </w:rPr>
                <w:t>https://eumis2020.government.bg</w:t>
              </w:r>
            </w:hyperlink>
          </w:p>
        </w:tc>
      </w:tr>
      <w:tr w:rsidR="002A730C" w:rsidRPr="002A730C" w:rsidTr="004D1EE0">
        <w:tc>
          <w:tcPr>
            <w:tcW w:w="9833" w:type="dxa"/>
            <w:tcBorders>
              <w:left w:val="single" w:sz="4" w:space="0" w:color="000000"/>
              <w:bottom w:val="single" w:sz="4" w:space="0" w:color="000000"/>
              <w:right w:val="single" w:sz="4" w:space="0" w:color="000000"/>
            </w:tcBorders>
          </w:tcPr>
          <w:p w:rsidR="002A730C" w:rsidRPr="00A2127B" w:rsidRDefault="004D1EE0" w:rsidP="00330768">
            <w:pPr>
              <w:autoSpaceDE w:val="0"/>
              <w:snapToGrid w:val="0"/>
              <w:jc w:val="both"/>
              <w:rPr>
                <w:rFonts w:ascii="Times New Roman" w:hAnsi="Times New Roman"/>
                <w:szCs w:val="24"/>
              </w:rPr>
            </w:pPr>
            <w:r w:rsidRPr="00A2127B">
              <w:rPr>
                <w:rFonts w:ascii="Times New Roman" w:hAnsi="Times New Roman"/>
                <w:szCs w:val="24"/>
              </w:rPr>
              <w:t xml:space="preserve">Офертите </w:t>
            </w:r>
            <w:r w:rsidR="002A730C" w:rsidRPr="00A2127B">
              <w:rPr>
                <w:rFonts w:ascii="Times New Roman" w:hAnsi="Times New Roman"/>
                <w:szCs w:val="24"/>
              </w:rPr>
              <w:t>трябва да бъдат изпратени на:</w:t>
            </w:r>
          </w:p>
          <w:p w:rsidR="002A730C" w:rsidRDefault="004D1EE0" w:rsidP="00330768">
            <w:pPr>
              <w:autoSpaceDE w:val="0"/>
              <w:jc w:val="both"/>
              <w:rPr>
                <w:rFonts w:ascii="Times New Roman" w:hAnsi="Times New Roman"/>
                <w:szCs w:val="24"/>
              </w:rPr>
            </w:pPr>
            <w:r w:rsidRPr="00A2127B">
              <w:rPr>
                <w:rFonts w:ascii="Times New Roman" w:hAnsi="Times New Roman"/>
                <w:szCs w:val="24"/>
              </w:rPr>
              <w:sym w:font="Wingdings 2" w:char="F02A"/>
            </w:r>
            <w:r w:rsidR="002A730C" w:rsidRPr="00A2127B">
              <w:rPr>
                <w:rFonts w:ascii="Times New Roman" w:hAnsi="Times New Roman"/>
                <w:szCs w:val="24"/>
              </w:rPr>
              <w:t xml:space="preserve"> Съгласно І.1)</w:t>
            </w:r>
          </w:p>
          <w:p w:rsidR="00FC0C72" w:rsidRPr="00A2127B" w:rsidRDefault="00FC0C72" w:rsidP="00330768">
            <w:pPr>
              <w:autoSpaceDE w:val="0"/>
              <w:jc w:val="both"/>
              <w:rPr>
                <w:rFonts w:ascii="Times New Roman" w:hAnsi="Times New Roman"/>
                <w:szCs w:val="24"/>
              </w:rPr>
            </w:pPr>
          </w:p>
          <w:p w:rsidR="00FC0C72" w:rsidRPr="00A2127B" w:rsidRDefault="00A2127B" w:rsidP="00330768">
            <w:pPr>
              <w:autoSpaceDE w:val="0"/>
              <w:jc w:val="both"/>
              <w:rPr>
                <w:rFonts w:ascii="Times New Roman" w:hAnsi="Times New Roman"/>
                <w:i/>
                <w:iCs/>
                <w:szCs w:val="24"/>
              </w:rPr>
            </w:pPr>
            <w:r w:rsidRPr="00A2127B">
              <w:rPr>
                <w:rFonts w:ascii="Times New Roman" w:hAnsi="Times New Roman"/>
                <w:szCs w:val="24"/>
              </w:rPr>
              <w:sym w:font="Wingdings 2" w:char="F050"/>
            </w:r>
            <w:r w:rsidR="002A730C" w:rsidRPr="00A2127B">
              <w:rPr>
                <w:rFonts w:ascii="Times New Roman" w:hAnsi="Times New Roman"/>
                <w:szCs w:val="24"/>
              </w:rPr>
              <w:t xml:space="preserve"> Друго: </w:t>
            </w:r>
          </w:p>
          <w:p w:rsidR="00A2127B" w:rsidRPr="00A2127B" w:rsidRDefault="00A2127B" w:rsidP="00330768">
            <w:pPr>
              <w:autoSpaceDE w:val="0"/>
              <w:jc w:val="both"/>
              <w:rPr>
                <w:rFonts w:ascii="Times New Roman" w:hAnsi="Times New Roman"/>
                <w:i/>
                <w:iCs/>
                <w:szCs w:val="24"/>
              </w:rPr>
            </w:pPr>
            <w:r w:rsidRPr="00A2127B">
              <w:rPr>
                <w:rFonts w:ascii="Times New Roman" w:hAnsi="Times New Roman"/>
                <w:color w:val="0000FF"/>
                <w:szCs w:val="24"/>
                <w:lang w:eastAsia="bg-BG"/>
              </w:rPr>
              <w:t>https://eumis2020.government.bg</w:t>
            </w:r>
          </w:p>
        </w:tc>
      </w:tr>
    </w:tbl>
    <w:p w:rsidR="002A730C" w:rsidRDefault="002A730C" w:rsidP="002A730C">
      <w:pPr>
        <w:autoSpaceDE w:val="0"/>
        <w:jc w:val="both"/>
        <w:rPr>
          <w:rFonts w:ascii="Times New Roman" w:hAnsi="Times New Roman"/>
          <w:b/>
          <w:bCs/>
          <w:szCs w:val="24"/>
        </w:rPr>
      </w:pPr>
    </w:p>
    <w:p w:rsidR="00F93280" w:rsidRDefault="00F93280" w:rsidP="002A730C">
      <w:pPr>
        <w:autoSpaceDE w:val="0"/>
        <w:jc w:val="both"/>
        <w:rPr>
          <w:rFonts w:ascii="Times New Roman" w:hAnsi="Times New Roman"/>
          <w:b/>
          <w:bCs/>
          <w:szCs w:val="24"/>
        </w:rPr>
      </w:pPr>
    </w:p>
    <w:p w:rsidR="00F93280" w:rsidRPr="00632C8E" w:rsidRDefault="00F93280" w:rsidP="002A730C">
      <w:pPr>
        <w:autoSpaceDE w:val="0"/>
        <w:jc w:val="both"/>
        <w:rPr>
          <w:rFonts w:ascii="Times New Roman" w:hAnsi="Times New Roman"/>
          <w:b/>
          <w:bCs/>
          <w:szCs w:val="24"/>
          <w:lang w:val="en-US"/>
        </w:rPr>
      </w:pPr>
    </w:p>
    <w:p w:rsidR="006E518C" w:rsidRDefault="006E518C" w:rsidP="006E518C">
      <w:pPr>
        <w:spacing w:line="0" w:lineRule="atLeast"/>
        <w:ind w:left="120"/>
        <w:rPr>
          <w:rFonts w:ascii="Times New Roman" w:hAnsi="Times New Roman"/>
          <w:b/>
        </w:rPr>
      </w:pPr>
      <w:r>
        <w:rPr>
          <w:rFonts w:ascii="Times New Roman" w:hAnsi="Times New Roman"/>
          <w:b/>
        </w:rPr>
        <w:t>I.2) Вид на бенефициента и основна дейност/и</w:t>
      </w:r>
    </w:p>
    <w:p w:rsidR="006E518C" w:rsidRDefault="006E518C" w:rsidP="006E518C">
      <w:pPr>
        <w:spacing w:line="0" w:lineRule="atLeast"/>
        <w:ind w:left="120"/>
        <w:rPr>
          <w:rFonts w:ascii="Times New Roman" w:hAnsi="Times New Roman"/>
          <w:b/>
        </w:rPr>
      </w:pPr>
    </w:p>
    <w:tbl>
      <w:tblPr>
        <w:tblW w:w="0" w:type="auto"/>
        <w:tblInd w:w="-34" w:type="dxa"/>
        <w:tblLayout w:type="fixed"/>
        <w:tblLook w:val="0000" w:firstRow="0" w:lastRow="0" w:firstColumn="0" w:lastColumn="0" w:noHBand="0" w:noVBand="0"/>
      </w:tblPr>
      <w:tblGrid>
        <w:gridCol w:w="4395"/>
        <w:gridCol w:w="5386"/>
      </w:tblGrid>
      <w:tr w:rsidR="006E518C" w:rsidTr="006E518C">
        <w:trPr>
          <w:trHeight w:val="70"/>
        </w:trPr>
        <w:tc>
          <w:tcPr>
            <w:tcW w:w="4395" w:type="dxa"/>
            <w:tcBorders>
              <w:top w:val="single" w:sz="4" w:space="0" w:color="000000"/>
              <w:left w:val="single" w:sz="4" w:space="0" w:color="000000"/>
              <w:bottom w:val="single" w:sz="4" w:space="0" w:color="000000"/>
              <w:right w:val="nil"/>
            </w:tcBorders>
          </w:tcPr>
          <w:p w:rsidR="006E518C" w:rsidRDefault="006E518C" w:rsidP="009B174F">
            <w:pPr>
              <w:autoSpaceDE w:val="0"/>
              <w:snapToGrid w:val="0"/>
              <w:jc w:val="both"/>
              <w:rPr>
                <w:rFonts w:ascii="Times New Roman" w:hAnsi="Times New Roman"/>
              </w:rPr>
            </w:pPr>
            <w:r>
              <w:rPr>
                <w:rFonts w:ascii="Times New Roman" w:hAnsi="Times New Roman"/>
              </w:rPr>
              <w:sym w:font="Wingdings" w:char="F0FE"/>
            </w:r>
            <w:r>
              <w:rPr>
                <w:rFonts w:ascii="Times New Roman" w:hAnsi="Times New Roman"/>
              </w:rPr>
              <w:t xml:space="preserve"> търговско дружество </w:t>
            </w:r>
          </w:p>
          <w:p w:rsidR="006E518C" w:rsidRDefault="006E518C" w:rsidP="009B174F">
            <w:pPr>
              <w:autoSpaceDE w:val="0"/>
              <w:jc w:val="both"/>
              <w:rPr>
                <w:rFonts w:ascii="Times New Roman" w:hAnsi="Times New Roman"/>
              </w:rPr>
            </w:pPr>
            <w:r>
              <w:rPr>
                <w:rFonts w:ascii="Times New Roman" w:hAnsi="Times New Roman"/>
              </w:rPr>
              <w:t>  юридическо лице с нестопанска цел</w:t>
            </w:r>
          </w:p>
          <w:p w:rsidR="006E518C" w:rsidRDefault="006E518C" w:rsidP="009B174F">
            <w:pPr>
              <w:autoSpaceDE w:val="0"/>
              <w:jc w:val="both"/>
              <w:rPr>
                <w:rFonts w:ascii="Times New Roman" w:hAnsi="Times New Roman"/>
              </w:rPr>
            </w:pPr>
            <w:r>
              <w:rPr>
                <w:rFonts w:ascii="Times New Roman" w:hAnsi="Times New Roman"/>
              </w:rPr>
              <w:t> друго (</w:t>
            </w:r>
            <w:r>
              <w:rPr>
                <w:rFonts w:ascii="Times New Roman" w:hAnsi="Times New Roman"/>
                <w:i/>
                <w:iCs/>
              </w:rPr>
              <w:t>моля, уточнете</w:t>
            </w:r>
            <w:r>
              <w:rPr>
                <w:rFonts w:ascii="Times New Roman" w:hAnsi="Times New Roman"/>
              </w:rPr>
              <w:t>):</w:t>
            </w:r>
          </w:p>
          <w:p w:rsidR="006E518C" w:rsidRDefault="006E518C" w:rsidP="009B174F">
            <w:pPr>
              <w:autoSpaceDE w:val="0"/>
              <w:jc w:val="both"/>
              <w:rPr>
                <w:rFonts w:ascii="Times New Roman" w:hAnsi="Times New Roman"/>
              </w:rPr>
            </w:pPr>
          </w:p>
        </w:tc>
        <w:tc>
          <w:tcPr>
            <w:tcW w:w="5386" w:type="dxa"/>
            <w:tcBorders>
              <w:top w:val="single" w:sz="4" w:space="0" w:color="000000"/>
              <w:left w:val="single" w:sz="4" w:space="0" w:color="000000"/>
              <w:bottom w:val="single" w:sz="4" w:space="0" w:color="000000"/>
              <w:right w:val="single" w:sz="4" w:space="0" w:color="000000"/>
            </w:tcBorders>
          </w:tcPr>
          <w:p w:rsidR="006E518C" w:rsidRDefault="006E518C" w:rsidP="009B174F">
            <w:pPr>
              <w:autoSpaceDE w:val="0"/>
              <w:snapToGrid w:val="0"/>
              <w:jc w:val="both"/>
              <w:rPr>
                <w:rFonts w:ascii="Times New Roman" w:hAnsi="Times New Roman"/>
              </w:rPr>
            </w:pPr>
            <w:r>
              <w:rPr>
                <w:rFonts w:ascii="Times New Roman" w:hAnsi="Times New Roman"/>
              </w:rPr>
              <w:t> обществени услуги</w:t>
            </w:r>
          </w:p>
          <w:p w:rsidR="006E518C" w:rsidRDefault="006E518C" w:rsidP="009B174F">
            <w:pPr>
              <w:autoSpaceDE w:val="0"/>
              <w:jc w:val="both"/>
              <w:rPr>
                <w:rFonts w:ascii="Times New Roman" w:hAnsi="Times New Roman"/>
              </w:rPr>
            </w:pPr>
            <w:r>
              <w:rPr>
                <w:rFonts w:ascii="Times New Roman" w:hAnsi="Times New Roman"/>
              </w:rPr>
              <w:t> околна среда</w:t>
            </w:r>
          </w:p>
          <w:p w:rsidR="006E518C" w:rsidRDefault="006E518C" w:rsidP="009B174F">
            <w:pPr>
              <w:autoSpaceDE w:val="0"/>
              <w:jc w:val="both"/>
              <w:rPr>
                <w:rFonts w:ascii="Times New Roman" w:hAnsi="Times New Roman"/>
              </w:rPr>
            </w:pPr>
            <w:r>
              <w:rPr>
                <w:rFonts w:ascii="Times New Roman" w:hAnsi="Times New Roman"/>
              </w:rPr>
              <w:t> икономическа и финансова дейност</w:t>
            </w:r>
          </w:p>
          <w:p w:rsidR="006E518C" w:rsidRDefault="006E518C" w:rsidP="009B174F">
            <w:pPr>
              <w:autoSpaceDE w:val="0"/>
              <w:jc w:val="both"/>
              <w:rPr>
                <w:rFonts w:ascii="Times New Roman" w:hAnsi="Times New Roman"/>
              </w:rPr>
            </w:pPr>
            <w:r>
              <w:rPr>
                <w:rFonts w:ascii="Times New Roman" w:hAnsi="Times New Roman"/>
              </w:rPr>
              <w:t> здравеопазване</w:t>
            </w:r>
          </w:p>
          <w:p w:rsidR="006E518C" w:rsidRDefault="006E518C" w:rsidP="009B174F">
            <w:pPr>
              <w:autoSpaceDE w:val="0"/>
              <w:jc w:val="both"/>
              <w:rPr>
                <w:rFonts w:ascii="Times New Roman" w:hAnsi="Times New Roman"/>
              </w:rPr>
            </w:pPr>
            <w:r>
              <w:rPr>
                <w:rFonts w:ascii="Times New Roman" w:hAnsi="Times New Roman"/>
              </w:rPr>
              <w:t> настаняване/жилищно строителство и места за отдих и култура</w:t>
            </w:r>
          </w:p>
          <w:p w:rsidR="006E518C" w:rsidRDefault="006E518C" w:rsidP="009B174F">
            <w:pPr>
              <w:autoSpaceDE w:val="0"/>
              <w:jc w:val="both"/>
              <w:rPr>
                <w:rFonts w:ascii="Times New Roman" w:hAnsi="Times New Roman"/>
              </w:rPr>
            </w:pPr>
            <w:r>
              <w:rPr>
                <w:rFonts w:ascii="Times New Roman" w:hAnsi="Times New Roman"/>
              </w:rPr>
              <w:t> социална закрила</w:t>
            </w:r>
          </w:p>
          <w:p w:rsidR="006E518C" w:rsidRDefault="006E518C" w:rsidP="009B174F">
            <w:pPr>
              <w:autoSpaceDE w:val="0"/>
              <w:jc w:val="both"/>
              <w:rPr>
                <w:rFonts w:ascii="Times New Roman" w:hAnsi="Times New Roman"/>
              </w:rPr>
            </w:pPr>
            <w:r>
              <w:rPr>
                <w:rFonts w:ascii="Times New Roman" w:hAnsi="Times New Roman"/>
              </w:rPr>
              <w:t> отдих, култура и религия</w:t>
            </w:r>
          </w:p>
          <w:p w:rsidR="006E518C" w:rsidRDefault="006E518C" w:rsidP="009B174F">
            <w:pPr>
              <w:autoSpaceDE w:val="0"/>
              <w:jc w:val="both"/>
              <w:rPr>
                <w:rFonts w:ascii="Times New Roman" w:hAnsi="Times New Roman"/>
              </w:rPr>
            </w:pPr>
            <w:r>
              <w:rPr>
                <w:rFonts w:ascii="Times New Roman" w:hAnsi="Times New Roman"/>
              </w:rPr>
              <w:t> образование</w:t>
            </w:r>
          </w:p>
          <w:p w:rsidR="006E518C" w:rsidRDefault="006E518C" w:rsidP="009B174F">
            <w:pPr>
              <w:autoSpaceDE w:val="0"/>
              <w:jc w:val="both"/>
              <w:rPr>
                <w:rFonts w:ascii="Times New Roman" w:hAnsi="Times New Roman"/>
              </w:rPr>
            </w:pPr>
            <w:r>
              <w:rPr>
                <w:rFonts w:ascii="Times New Roman" w:hAnsi="Times New Roman"/>
              </w:rPr>
              <w:t> търговска дейност</w:t>
            </w:r>
          </w:p>
          <w:p w:rsidR="006E518C" w:rsidRPr="00106D52" w:rsidRDefault="006E518C" w:rsidP="00ED3F8A">
            <w:pPr>
              <w:autoSpaceDE w:val="0"/>
              <w:jc w:val="both"/>
              <w:rPr>
                <w:rFonts w:ascii="Times New Roman" w:hAnsi="Times New Roman"/>
              </w:rPr>
            </w:pPr>
            <w:r>
              <w:rPr>
                <w:rFonts w:ascii="Times New Roman" w:hAnsi="Times New Roman"/>
              </w:rPr>
              <w:sym w:font="Wingdings" w:char="F0FE"/>
            </w:r>
            <w:r>
              <w:rPr>
                <w:rFonts w:ascii="Times New Roman" w:hAnsi="Times New Roman"/>
              </w:rPr>
              <w:t xml:space="preserve">друго: </w:t>
            </w:r>
            <w:r w:rsidR="008577F4" w:rsidRPr="00ED3F8A">
              <w:rPr>
                <w:rFonts w:ascii="Times New Roman" w:hAnsi="Times New Roman"/>
                <w:i/>
              </w:rPr>
              <w:t>03.2</w:t>
            </w:r>
            <w:r w:rsidR="008577F4">
              <w:rPr>
                <w:rFonts w:ascii="Times New Roman" w:hAnsi="Times New Roman"/>
                <w:i/>
              </w:rPr>
              <w:t>1</w:t>
            </w:r>
            <w:r w:rsidR="008577F4" w:rsidRPr="00ED3F8A">
              <w:rPr>
                <w:rFonts w:ascii="Times New Roman" w:hAnsi="Times New Roman"/>
                <w:i/>
              </w:rPr>
              <w:t xml:space="preserve"> Развъждане и отглеждане на риба и други водни организми в с</w:t>
            </w:r>
            <w:r w:rsidR="008577F4">
              <w:rPr>
                <w:rFonts w:ascii="Times New Roman" w:hAnsi="Times New Roman"/>
                <w:i/>
              </w:rPr>
              <w:t>олени</w:t>
            </w:r>
            <w:r w:rsidR="008577F4" w:rsidRPr="00ED3F8A">
              <w:rPr>
                <w:rFonts w:ascii="Times New Roman" w:hAnsi="Times New Roman"/>
                <w:i/>
              </w:rPr>
              <w:t xml:space="preserve"> басейни</w:t>
            </w:r>
            <w:r w:rsidR="008577F4" w:rsidRPr="009416A8">
              <w:rPr>
                <w:rFonts w:ascii="Times New Roman" w:hAnsi="Times New Roman"/>
                <w:i/>
              </w:rPr>
              <w:t>;</w:t>
            </w:r>
          </w:p>
        </w:tc>
      </w:tr>
    </w:tbl>
    <w:p w:rsidR="006E518C" w:rsidRPr="006E518C" w:rsidRDefault="006E518C" w:rsidP="006E518C">
      <w:pPr>
        <w:rPr>
          <w:lang w:eastAsia="bg-BG"/>
        </w:rPr>
      </w:pPr>
    </w:p>
    <w:p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t xml:space="preserve">РАЗДЕЛ ІІ.: ОБЕКТ НА ПРОЦЕДУРАТА ЗА ОПРЕДЕЛЯНЕ НА ИЗПЪЛНИТЕЛ </w:t>
      </w:r>
    </w:p>
    <w:p w:rsidR="002A730C" w:rsidRPr="002A730C" w:rsidRDefault="002A730C"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ІІ.1) Описание</w:t>
      </w:r>
    </w:p>
    <w:p w:rsidR="002A730C" w:rsidRPr="002A730C" w:rsidRDefault="002A730C" w:rsidP="002A730C">
      <w:pPr>
        <w:autoSpaceDE w:val="0"/>
        <w:jc w:val="both"/>
        <w:rPr>
          <w:rFonts w:ascii="Times New Roman" w:hAnsi="Times New Roman"/>
          <w:b/>
          <w:bCs/>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3240"/>
        <w:gridCol w:w="3240"/>
      </w:tblGrid>
      <w:tr w:rsidR="002A730C" w:rsidRPr="002A730C" w:rsidTr="00437731">
        <w:tc>
          <w:tcPr>
            <w:tcW w:w="9833" w:type="dxa"/>
            <w:gridSpan w:val="3"/>
          </w:tcPr>
          <w:p w:rsidR="002A730C" w:rsidRPr="004D1EE0" w:rsidRDefault="002A730C" w:rsidP="00330768">
            <w:pPr>
              <w:autoSpaceDE w:val="0"/>
              <w:snapToGrid w:val="0"/>
              <w:jc w:val="both"/>
              <w:rPr>
                <w:rFonts w:ascii="Times New Roman" w:hAnsi="Times New Roman"/>
                <w:b/>
                <w:bCs/>
                <w:szCs w:val="24"/>
              </w:rPr>
            </w:pPr>
            <w:r w:rsidRPr="002A730C">
              <w:rPr>
                <w:rFonts w:ascii="Times New Roman" w:hAnsi="Times New Roman"/>
                <w:b/>
                <w:bCs/>
                <w:szCs w:val="24"/>
              </w:rPr>
              <w:t>ІІ.1.</w:t>
            </w:r>
            <w:r w:rsidR="00437731">
              <w:rPr>
                <w:rFonts w:ascii="Times New Roman" w:hAnsi="Times New Roman"/>
                <w:b/>
                <w:bCs/>
                <w:szCs w:val="24"/>
              </w:rPr>
              <w:t>1</w:t>
            </w:r>
            <w:r w:rsidRPr="002A730C">
              <w:rPr>
                <w:rFonts w:ascii="Times New Roman" w:hAnsi="Times New Roman"/>
                <w:b/>
                <w:bCs/>
                <w:szCs w:val="24"/>
              </w:rPr>
              <w:t>) Обект на процедурата и място на изпълнение на строителството, доставката или услугата</w:t>
            </w:r>
            <w:r w:rsidR="005E3160">
              <w:rPr>
                <w:rFonts w:ascii="Times New Roman" w:hAnsi="Times New Roman"/>
                <w:b/>
                <w:bCs/>
                <w:szCs w:val="24"/>
              </w:rPr>
              <w:t xml:space="preserve"> </w:t>
            </w:r>
            <w:r w:rsidRPr="004D1EE0">
              <w:rPr>
                <w:rFonts w:ascii="Times New Roman" w:hAnsi="Times New Roman"/>
                <w:i/>
                <w:sz w:val="20"/>
              </w:rPr>
              <w:t>(</w:t>
            </w:r>
            <w:r w:rsidRPr="004D1EE0">
              <w:rPr>
                <w:rFonts w:ascii="Times New Roman" w:hAnsi="Times New Roman"/>
                <w:i/>
                <w:iCs/>
                <w:sz w:val="20"/>
              </w:rPr>
              <w:t>Изберете само един обект – строителство, доставки или услуги, който съответства на конкретния предмет на  вашата процедура</w:t>
            </w:r>
            <w:r w:rsidRPr="004D1EE0">
              <w:rPr>
                <w:rFonts w:ascii="Times New Roman" w:hAnsi="Times New Roman"/>
                <w:sz w:val="20"/>
              </w:rPr>
              <w:t>)</w:t>
            </w:r>
          </w:p>
        </w:tc>
      </w:tr>
      <w:tr w:rsidR="002A730C" w:rsidRPr="002A730C" w:rsidTr="00437731">
        <w:tc>
          <w:tcPr>
            <w:tcW w:w="3353" w:type="dxa"/>
            <w:vAlign w:val="center"/>
          </w:tcPr>
          <w:p w:rsidR="002A730C" w:rsidRPr="002A730C" w:rsidRDefault="002A730C" w:rsidP="00330768">
            <w:pPr>
              <w:autoSpaceDE w:val="0"/>
              <w:snapToGrid w:val="0"/>
              <w:rPr>
                <w:rFonts w:ascii="Times New Roman" w:hAnsi="Times New Roman"/>
                <w:szCs w:val="24"/>
              </w:rPr>
            </w:pPr>
            <w:r w:rsidRPr="002A730C">
              <w:rPr>
                <w:rFonts w:ascii="Times New Roman" w:hAnsi="Times New Roman"/>
                <w:b/>
                <w:bCs/>
                <w:szCs w:val="24"/>
              </w:rPr>
              <w:t>Строителство</w:t>
            </w:r>
            <w:r w:rsidRPr="002A730C">
              <w:rPr>
                <w:rFonts w:ascii="Times New Roman" w:hAnsi="Times New Roman"/>
                <w:szCs w:val="24"/>
              </w:rPr>
              <w:t xml:space="preserve"> </w:t>
            </w:r>
            <w:r w:rsidR="004D1EE0">
              <w:rPr>
                <w:rFonts w:ascii="Times New Roman" w:hAnsi="Times New Roman"/>
                <w:szCs w:val="24"/>
              </w:rPr>
              <w:t>(СМР)</w:t>
            </w:r>
            <w:r w:rsidRPr="002A730C">
              <w:rPr>
                <w:rFonts w:ascii="Times New Roman" w:hAnsi="Times New Roman"/>
                <w:szCs w:val="24"/>
              </w:rPr>
              <w:t xml:space="preserve">       </w:t>
            </w:r>
            <w:r w:rsidR="004D1EE0" w:rsidRPr="004D1EE0">
              <w:rPr>
                <w:rFonts w:ascii="Times New Roman" w:hAnsi="Times New Roman"/>
                <w:sz w:val="32"/>
                <w:szCs w:val="32"/>
              </w:rPr>
              <w:sym w:font="Wingdings 2" w:char="F02A"/>
            </w:r>
          </w:p>
        </w:tc>
        <w:tc>
          <w:tcPr>
            <w:tcW w:w="3240" w:type="dxa"/>
            <w:vAlign w:val="center"/>
          </w:tcPr>
          <w:p w:rsidR="002A730C" w:rsidRPr="002A730C" w:rsidRDefault="002A730C" w:rsidP="00A2127B">
            <w:pPr>
              <w:autoSpaceDE w:val="0"/>
              <w:snapToGrid w:val="0"/>
              <w:rPr>
                <w:rFonts w:ascii="Times New Roman" w:hAnsi="Times New Roman"/>
                <w:szCs w:val="24"/>
              </w:rPr>
            </w:pPr>
            <w:r w:rsidRPr="002A730C">
              <w:rPr>
                <w:rFonts w:ascii="Times New Roman" w:hAnsi="Times New Roman"/>
                <w:b/>
                <w:bCs/>
                <w:szCs w:val="24"/>
              </w:rPr>
              <w:t xml:space="preserve"> Доставки</w:t>
            </w:r>
            <w:r w:rsidRPr="002A730C">
              <w:rPr>
                <w:rFonts w:ascii="Times New Roman" w:hAnsi="Times New Roman"/>
                <w:szCs w:val="24"/>
              </w:rPr>
              <w:t xml:space="preserve">                 </w:t>
            </w:r>
            <w:r w:rsidR="00A2127B">
              <w:rPr>
                <w:rFonts w:ascii="Times New Roman" w:hAnsi="Times New Roman"/>
                <w:sz w:val="32"/>
                <w:szCs w:val="32"/>
              </w:rPr>
              <w:sym w:font="Wingdings 2" w:char="F050"/>
            </w:r>
          </w:p>
        </w:tc>
        <w:tc>
          <w:tcPr>
            <w:tcW w:w="3240" w:type="dxa"/>
            <w:vAlign w:val="center"/>
          </w:tcPr>
          <w:p w:rsidR="002A730C" w:rsidRPr="002A730C" w:rsidRDefault="002A730C" w:rsidP="00330768">
            <w:pPr>
              <w:autoSpaceDE w:val="0"/>
              <w:snapToGrid w:val="0"/>
              <w:rPr>
                <w:rFonts w:ascii="Times New Roman" w:hAnsi="Times New Roman"/>
                <w:szCs w:val="24"/>
              </w:rPr>
            </w:pPr>
            <w:r w:rsidRPr="002A730C">
              <w:rPr>
                <w:rFonts w:ascii="Times New Roman" w:hAnsi="Times New Roman"/>
                <w:b/>
                <w:bCs/>
                <w:szCs w:val="24"/>
              </w:rPr>
              <w:t xml:space="preserve">Услуги   </w:t>
            </w:r>
            <w:r w:rsidR="004D1EE0">
              <w:rPr>
                <w:rFonts w:ascii="Times New Roman" w:hAnsi="Times New Roman"/>
                <w:b/>
                <w:bCs/>
                <w:szCs w:val="24"/>
              </w:rPr>
              <w:t xml:space="preserve">                     </w:t>
            </w:r>
            <w:r w:rsidR="004D1EE0" w:rsidRPr="004D1EE0">
              <w:rPr>
                <w:rFonts w:ascii="Times New Roman" w:hAnsi="Times New Roman"/>
                <w:sz w:val="32"/>
                <w:szCs w:val="32"/>
              </w:rPr>
              <w:sym w:font="Wingdings 2" w:char="F02A"/>
            </w:r>
          </w:p>
        </w:tc>
      </w:tr>
      <w:tr w:rsidR="002A730C" w:rsidRPr="002A730C" w:rsidTr="00437731">
        <w:tc>
          <w:tcPr>
            <w:tcW w:w="3353" w:type="dxa"/>
          </w:tcPr>
          <w:p w:rsidR="002A730C" w:rsidRDefault="002A730C" w:rsidP="00330768">
            <w:pPr>
              <w:autoSpaceDE w:val="0"/>
              <w:snapToGrid w:val="0"/>
              <w:jc w:val="both"/>
              <w:rPr>
                <w:rFonts w:ascii="Times New Roman" w:hAnsi="Times New Roman"/>
                <w:szCs w:val="24"/>
                <w:lang w:val="ru-RU"/>
              </w:rPr>
            </w:pPr>
            <w:r w:rsidRPr="002A730C">
              <w:rPr>
                <w:rFonts w:ascii="Times New Roman" w:hAnsi="Times New Roman"/>
                <w:szCs w:val="24"/>
              </w:rPr>
              <w:t>Място на изпълнение на строителството</w:t>
            </w:r>
            <w:r w:rsidR="004D1EE0">
              <w:rPr>
                <w:rFonts w:ascii="Times New Roman" w:hAnsi="Times New Roman"/>
                <w:szCs w:val="24"/>
              </w:rPr>
              <w:t xml:space="preserve"> (СМР)</w:t>
            </w:r>
            <w:r w:rsidR="002D5BC3" w:rsidRPr="002D5BC3">
              <w:rPr>
                <w:rFonts w:ascii="Times New Roman" w:hAnsi="Times New Roman"/>
                <w:szCs w:val="24"/>
                <w:lang w:val="ru-RU"/>
              </w:rPr>
              <w:t>:</w:t>
            </w:r>
          </w:p>
          <w:p w:rsidR="007A0F31" w:rsidRDefault="007A0F31" w:rsidP="00330768">
            <w:pPr>
              <w:autoSpaceDE w:val="0"/>
              <w:snapToGrid w:val="0"/>
              <w:jc w:val="both"/>
              <w:rPr>
                <w:rFonts w:ascii="Times New Roman" w:hAnsi="Times New Roman"/>
                <w:szCs w:val="24"/>
                <w:lang w:val="ru-RU"/>
              </w:rPr>
            </w:pPr>
          </w:p>
          <w:p w:rsidR="00E6773C" w:rsidRDefault="00E6773C" w:rsidP="00330768">
            <w:pPr>
              <w:autoSpaceDE w:val="0"/>
              <w:snapToGrid w:val="0"/>
              <w:jc w:val="both"/>
              <w:rPr>
                <w:rFonts w:ascii="Times New Roman" w:hAnsi="Times New Roman"/>
                <w:szCs w:val="24"/>
                <w:lang w:val="ru-RU"/>
              </w:rPr>
            </w:pPr>
          </w:p>
          <w:p w:rsidR="007A0F31" w:rsidRPr="004D1EE0" w:rsidRDefault="007A0F31" w:rsidP="00330768">
            <w:pPr>
              <w:autoSpaceDE w:val="0"/>
              <w:snapToGrid w:val="0"/>
              <w:jc w:val="both"/>
              <w:rPr>
                <w:rFonts w:ascii="Times New Roman" w:hAnsi="Times New Roman"/>
                <w:szCs w:val="24"/>
                <w:lang w:val="ru-RU"/>
              </w:rPr>
            </w:pPr>
            <w:r w:rsidRPr="00B079E5">
              <w:rPr>
                <w:rFonts w:ascii="Times New Roman" w:hAnsi="Times New Roman"/>
                <w:b/>
                <w:szCs w:val="24"/>
              </w:rPr>
              <w:t xml:space="preserve">код NUTS: </w:t>
            </w:r>
            <w:r w:rsidRPr="00B079E5">
              <w:rPr>
                <w:rFonts w:ascii="Times New Roman" w:hAnsi="Times New Roman"/>
                <w:b/>
                <w:szCs w:val="24"/>
              </w:rPr>
              <w:t xml:space="preserve"> </w:t>
            </w:r>
            <w:r w:rsidRPr="00B079E5">
              <w:rPr>
                <w:rFonts w:ascii="Times New Roman" w:hAnsi="Times New Roman"/>
                <w:b/>
                <w:szCs w:val="24"/>
              </w:rPr>
              <w:t xml:space="preserve"> </w:t>
            </w:r>
            <w:r w:rsidRPr="00B079E5">
              <w:rPr>
                <w:rFonts w:ascii="Times New Roman" w:hAnsi="Times New Roman"/>
                <w:b/>
                <w:szCs w:val="24"/>
              </w:rPr>
              <w:t xml:space="preserve"> </w:t>
            </w:r>
            <w:r w:rsidRPr="00B079E5">
              <w:rPr>
                <w:rFonts w:ascii="Times New Roman" w:hAnsi="Times New Roman"/>
                <w:b/>
                <w:szCs w:val="24"/>
              </w:rPr>
              <w:t xml:space="preserve"> </w:t>
            </w:r>
            <w:r w:rsidRPr="00B079E5">
              <w:rPr>
                <w:rFonts w:ascii="Times New Roman" w:hAnsi="Times New Roman"/>
                <w:b/>
                <w:szCs w:val="24"/>
              </w:rPr>
              <w:t></w:t>
            </w:r>
          </w:p>
        </w:tc>
        <w:tc>
          <w:tcPr>
            <w:tcW w:w="3240" w:type="dxa"/>
          </w:tcPr>
          <w:p w:rsidR="00E6773C" w:rsidRDefault="00E6773C" w:rsidP="00E6773C">
            <w:pPr>
              <w:autoSpaceDE w:val="0"/>
              <w:snapToGrid w:val="0"/>
              <w:jc w:val="both"/>
              <w:rPr>
                <w:rFonts w:ascii="Times New Roman" w:hAnsi="Times New Roman"/>
                <w:szCs w:val="24"/>
              </w:rPr>
            </w:pPr>
            <w:r w:rsidRPr="00C42447">
              <w:rPr>
                <w:rFonts w:ascii="Times New Roman" w:hAnsi="Times New Roman"/>
                <w:szCs w:val="24"/>
              </w:rPr>
              <w:t xml:space="preserve">Място на изпълнение на доставка: </w:t>
            </w:r>
            <w:r w:rsidRPr="002A52CE">
              <w:rPr>
                <w:rFonts w:ascii="Times New Roman" w:hAnsi="Times New Roman"/>
                <w:szCs w:val="24"/>
              </w:rPr>
              <w:t>България,</w:t>
            </w:r>
          </w:p>
          <w:p w:rsidR="00E6773C" w:rsidRDefault="00E6773C" w:rsidP="00E6773C">
            <w:pPr>
              <w:autoSpaceDE w:val="0"/>
              <w:snapToGrid w:val="0"/>
              <w:jc w:val="both"/>
              <w:rPr>
                <w:rFonts w:ascii="Times New Roman" w:hAnsi="Times New Roman"/>
                <w:szCs w:val="24"/>
              </w:rPr>
            </w:pPr>
            <w:r w:rsidRPr="002A52CE">
              <w:rPr>
                <w:rFonts w:ascii="Times New Roman" w:hAnsi="Times New Roman"/>
                <w:szCs w:val="24"/>
              </w:rPr>
              <w:t xml:space="preserve">гр. </w:t>
            </w:r>
            <w:r>
              <w:rPr>
                <w:rFonts w:ascii="Times New Roman" w:hAnsi="Times New Roman"/>
                <w:szCs w:val="24"/>
              </w:rPr>
              <w:t>Каварна</w:t>
            </w:r>
          </w:p>
          <w:p w:rsidR="00E6773C" w:rsidRDefault="00E6773C" w:rsidP="00E6773C">
            <w:pPr>
              <w:autoSpaceDE w:val="0"/>
              <w:snapToGrid w:val="0"/>
              <w:jc w:val="both"/>
              <w:rPr>
                <w:rFonts w:ascii="Times New Roman" w:hAnsi="Times New Roman"/>
                <w:szCs w:val="24"/>
              </w:rPr>
            </w:pPr>
          </w:p>
          <w:p w:rsidR="007A0F31" w:rsidRPr="00C42447" w:rsidRDefault="00E6773C" w:rsidP="00E6773C">
            <w:pPr>
              <w:autoSpaceDE w:val="0"/>
              <w:snapToGrid w:val="0"/>
              <w:jc w:val="both"/>
              <w:rPr>
                <w:rFonts w:ascii="Times New Roman" w:hAnsi="Times New Roman"/>
                <w:szCs w:val="24"/>
              </w:rPr>
            </w:pPr>
            <w:r>
              <w:rPr>
                <w:rFonts w:ascii="Times New Roman" w:hAnsi="Times New Roman"/>
                <w:b/>
                <w:bCs/>
              </w:rPr>
              <w:t xml:space="preserve">код NUTS: </w:t>
            </w:r>
            <w:r>
              <w:rPr>
                <w:rFonts w:ascii="Times New Roman" w:hAnsi="Times New Roman"/>
                <w:b/>
                <w:bCs/>
                <w:lang w:val="en-US"/>
              </w:rPr>
              <w:t xml:space="preserve">BG </w:t>
            </w:r>
            <w:r w:rsidRPr="00A17506">
              <w:rPr>
                <w:rFonts w:ascii="Times New Roman" w:hAnsi="Times New Roman"/>
                <w:b/>
                <w:bCs/>
                <w:lang w:val="en-US"/>
              </w:rPr>
              <w:t>3</w:t>
            </w:r>
            <w:r w:rsidRPr="00A17506">
              <w:rPr>
                <w:rFonts w:ascii="Times New Roman" w:hAnsi="Times New Roman"/>
                <w:b/>
                <w:bCs/>
              </w:rPr>
              <w:t>32</w:t>
            </w:r>
          </w:p>
        </w:tc>
        <w:tc>
          <w:tcPr>
            <w:tcW w:w="3240" w:type="dxa"/>
          </w:tcPr>
          <w:p w:rsidR="002A730C" w:rsidRDefault="002A730C" w:rsidP="00330768">
            <w:pPr>
              <w:autoSpaceDE w:val="0"/>
              <w:snapToGrid w:val="0"/>
              <w:jc w:val="both"/>
              <w:rPr>
                <w:rFonts w:ascii="Times New Roman" w:hAnsi="Times New Roman"/>
                <w:szCs w:val="24"/>
              </w:rPr>
            </w:pPr>
            <w:r w:rsidRPr="002A730C">
              <w:rPr>
                <w:rFonts w:ascii="Times New Roman" w:hAnsi="Times New Roman"/>
                <w:szCs w:val="24"/>
              </w:rPr>
              <w:t>Място на изпълнение на услугата</w:t>
            </w:r>
            <w:r w:rsidR="002D5BC3">
              <w:rPr>
                <w:rFonts w:ascii="Times New Roman" w:hAnsi="Times New Roman"/>
                <w:szCs w:val="24"/>
              </w:rPr>
              <w:t>:</w:t>
            </w:r>
          </w:p>
          <w:p w:rsidR="007A0F31" w:rsidRDefault="007A0F31" w:rsidP="00330768">
            <w:pPr>
              <w:autoSpaceDE w:val="0"/>
              <w:snapToGrid w:val="0"/>
              <w:jc w:val="both"/>
              <w:rPr>
                <w:rFonts w:ascii="Times New Roman" w:hAnsi="Times New Roman"/>
                <w:szCs w:val="24"/>
              </w:rPr>
            </w:pPr>
          </w:p>
          <w:p w:rsidR="00E6773C" w:rsidRPr="002A730C" w:rsidRDefault="00E6773C" w:rsidP="00330768">
            <w:pPr>
              <w:autoSpaceDE w:val="0"/>
              <w:snapToGrid w:val="0"/>
              <w:jc w:val="both"/>
              <w:rPr>
                <w:rFonts w:ascii="Times New Roman" w:hAnsi="Times New Roman"/>
                <w:szCs w:val="24"/>
              </w:rPr>
            </w:pPr>
          </w:p>
          <w:p w:rsidR="002A730C" w:rsidRPr="004D1EE0" w:rsidRDefault="007A0F31" w:rsidP="00330768">
            <w:pPr>
              <w:autoSpaceDE w:val="0"/>
              <w:jc w:val="both"/>
              <w:rPr>
                <w:rFonts w:ascii="Times New Roman" w:hAnsi="Times New Roman"/>
                <w:szCs w:val="24"/>
              </w:rPr>
            </w:pPr>
            <w:r w:rsidRPr="00B079E5">
              <w:rPr>
                <w:rFonts w:ascii="Times New Roman" w:hAnsi="Times New Roman"/>
                <w:b/>
                <w:szCs w:val="24"/>
              </w:rPr>
              <w:t xml:space="preserve">код NUTS: </w:t>
            </w:r>
            <w:r w:rsidRPr="00B079E5">
              <w:rPr>
                <w:rFonts w:ascii="Times New Roman" w:hAnsi="Times New Roman"/>
                <w:b/>
                <w:szCs w:val="24"/>
              </w:rPr>
              <w:t xml:space="preserve"> </w:t>
            </w:r>
            <w:r w:rsidRPr="00B079E5">
              <w:rPr>
                <w:rFonts w:ascii="Times New Roman" w:hAnsi="Times New Roman"/>
                <w:b/>
                <w:szCs w:val="24"/>
              </w:rPr>
              <w:t xml:space="preserve"> </w:t>
            </w:r>
            <w:r w:rsidRPr="00B079E5">
              <w:rPr>
                <w:rFonts w:ascii="Times New Roman" w:hAnsi="Times New Roman"/>
                <w:b/>
                <w:szCs w:val="24"/>
              </w:rPr>
              <w:t xml:space="preserve"> </w:t>
            </w:r>
            <w:r w:rsidRPr="00B079E5">
              <w:rPr>
                <w:rFonts w:ascii="Times New Roman" w:hAnsi="Times New Roman"/>
                <w:b/>
                <w:szCs w:val="24"/>
              </w:rPr>
              <w:t xml:space="preserve"> </w:t>
            </w:r>
            <w:r w:rsidRPr="00B079E5">
              <w:rPr>
                <w:rFonts w:ascii="Times New Roman" w:hAnsi="Times New Roman"/>
                <w:b/>
                <w:szCs w:val="24"/>
              </w:rPr>
              <w:t></w:t>
            </w:r>
          </w:p>
        </w:tc>
      </w:tr>
      <w:tr w:rsidR="002A730C" w:rsidRPr="002A730C" w:rsidTr="00437731">
        <w:tc>
          <w:tcPr>
            <w:tcW w:w="9833" w:type="dxa"/>
            <w:gridSpan w:val="3"/>
          </w:tcPr>
          <w:p w:rsidR="00DA6A97" w:rsidRDefault="002A730C" w:rsidP="00DA6A97">
            <w:pPr>
              <w:autoSpaceDE w:val="0"/>
              <w:snapToGrid w:val="0"/>
              <w:rPr>
                <w:rFonts w:ascii="Times New Roman" w:hAnsi="Times New Roman"/>
                <w:b/>
                <w:bCs/>
                <w:szCs w:val="24"/>
              </w:rPr>
            </w:pPr>
            <w:r w:rsidRPr="00DA6A97">
              <w:rPr>
                <w:rFonts w:ascii="Times New Roman" w:hAnsi="Times New Roman"/>
                <w:b/>
                <w:bCs/>
                <w:szCs w:val="24"/>
              </w:rPr>
              <w:t>ІІ.1.</w:t>
            </w:r>
            <w:r w:rsidR="00437731" w:rsidRPr="00DA6A97">
              <w:rPr>
                <w:rFonts w:ascii="Times New Roman" w:hAnsi="Times New Roman"/>
                <w:b/>
                <w:bCs/>
                <w:szCs w:val="24"/>
              </w:rPr>
              <w:t>2</w:t>
            </w:r>
            <w:r w:rsidRPr="00DA6A97">
              <w:rPr>
                <w:rFonts w:ascii="Times New Roman" w:hAnsi="Times New Roman"/>
                <w:b/>
                <w:bCs/>
                <w:szCs w:val="24"/>
              </w:rPr>
              <w:t xml:space="preserve">) Описание на предмета на процедурата: </w:t>
            </w:r>
          </w:p>
          <w:p w:rsidR="00E14216" w:rsidRPr="00E14216" w:rsidRDefault="00DA6A97" w:rsidP="00E14216">
            <w:pPr>
              <w:autoSpaceDE w:val="0"/>
              <w:autoSpaceDN w:val="0"/>
              <w:adjustRightInd w:val="0"/>
              <w:spacing w:line="276" w:lineRule="auto"/>
              <w:jc w:val="both"/>
              <w:rPr>
                <w:rFonts w:ascii="Times New Roman" w:hAnsi="Times New Roman"/>
                <w:szCs w:val="24"/>
                <w:lang w:val="ru-RU"/>
              </w:rPr>
            </w:pPr>
            <w:r w:rsidRPr="00DA6A97">
              <w:rPr>
                <w:rFonts w:ascii="Times New Roman" w:hAnsi="Times New Roman"/>
                <w:szCs w:val="24"/>
                <w:lang w:eastAsia="bg-BG"/>
              </w:rPr>
              <w:t xml:space="preserve">Процедурата е с предмет: </w:t>
            </w:r>
            <w:r w:rsidRPr="007715BD">
              <w:rPr>
                <w:rFonts w:ascii="Times New Roman" w:hAnsi="Times New Roman"/>
                <w:b/>
                <w:szCs w:val="24"/>
                <w:lang w:eastAsia="bg-BG"/>
              </w:rPr>
              <w:t>„</w:t>
            </w:r>
            <w:r w:rsidRPr="007715BD">
              <w:rPr>
                <w:rFonts w:ascii="Times New Roman" w:hAnsi="Times New Roman"/>
                <w:b/>
                <w:szCs w:val="24"/>
              </w:rPr>
              <w:t xml:space="preserve">Доставка </w:t>
            </w:r>
            <w:r w:rsidR="006C20D4">
              <w:rPr>
                <w:rFonts w:ascii="Times New Roman" w:hAnsi="Times New Roman"/>
                <w:b/>
                <w:szCs w:val="24"/>
              </w:rPr>
              <w:t xml:space="preserve">и монтаж </w:t>
            </w:r>
            <w:r w:rsidRPr="007715BD">
              <w:rPr>
                <w:rFonts w:ascii="Times New Roman" w:hAnsi="Times New Roman"/>
                <w:b/>
                <w:szCs w:val="24"/>
              </w:rPr>
              <w:t>на</w:t>
            </w:r>
            <w:r w:rsidR="00F6380E">
              <w:rPr>
                <w:rFonts w:ascii="Times New Roman" w:hAnsi="Times New Roman"/>
                <w:b/>
                <w:szCs w:val="24"/>
                <w:lang w:val="en-US"/>
              </w:rPr>
              <w:t xml:space="preserve"> </w:t>
            </w:r>
            <w:r w:rsidR="007F3DD6" w:rsidRPr="007715BD">
              <w:rPr>
                <w:rFonts w:ascii="Times New Roman" w:hAnsi="Times New Roman"/>
                <w:b/>
                <w:szCs w:val="24"/>
              </w:rPr>
              <w:t xml:space="preserve">оборудване </w:t>
            </w:r>
            <w:r w:rsidRPr="007715BD">
              <w:rPr>
                <w:rFonts w:ascii="Times New Roman" w:hAnsi="Times New Roman"/>
                <w:b/>
                <w:szCs w:val="24"/>
                <w:lang w:eastAsia="bg-BG"/>
              </w:rPr>
              <w:t xml:space="preserve">за нуждите </w:t>
            </w:r>
            <w:r w:rsidR="00BB6111" w:rsidRPr="007715BD">
              <w:rPr>
                <w:rFonts w:ascii="Times New Roman" w:hAnsi="Times New Roman"/>
                <w:b/>
                <w:szCs w:val="24"/>
                <w:lang w:eastAsia="bg-BG"/>
              </w:rPr>
              <w:t xml:space="preserve">на </w:t>
            </w:r>
            <w:r w:rsidR="006C20D4" w:rsidRPr="006C20D4">
              <w:rPr>
                <w:rFonts w:ascii="Times New Roman" w:hAnsi="Times New Roman"/>
                <w:b/>
                <w:szCs w:val="24"/>
                <w:lang w:eastAsia="bg-BG"/>
              </w:rPr>
              <w:t xml:space="preserve">"БЛЯК СИЙ ШЕЛС" ООД </w:t>
            </w:r>
            <w:r w:rsidR="00D116E1" w:rsidRPr="00DA6A97">
              <w:rPr>
                <w:rFonts w:ascii="Times New Roman" w:hAnsi="Times New Roman"/>
                <w:szCs w:val="24"/>
                <w:lang w:eastAsia="bg-BG"/>
              </w:rPr>
              <w:t xml:space="preserve">в изпълнение на </w:t>
            </w:r>
            <w:r w:rsidR="00D116E1">
              <w:rPr>
                <w:rFonts w:ascii="Times New Roman" w:hAnsi="Times New Roman"/>
                <w:szCs w:val="24"/>
              </w:rPr>
              <w:t>проект</w:t>
            </w:r>
            <w:r w:rsidR="00D116E1" w:rsidRPr="00DA6A97">
              <w:rPr>
                <w:rFonts w:ascii="Times New Roman" w:hAnsi="Times New Roman"/>
                <w:szCs w:val="24"/>
              </w:rPr>
              <w:t xml:space="preserve"> </w:t>
            </w:r>
            <w:r w:rsidR="00D116E1">
              <w:rPr>
                <w:rStyle w:val="filled-value"/>
                <w:rFonts w:ascii="Times New Roman" w:hAnsi="Times New Roman"/>
                <w:szCs w:val="24"/>
              </w:rPr>
              <w:t xml:space="preserve">№ </w:t>
            </w:r>
            <w:r w:rsidR="00B47863">
              <w:rPr>
                <w:rStyle w:val="filled-value"/>
                <w:rFonts w:ascii="Times New Roman" w:hAnsi="Times New Roman"/>
                <w:szCs w:val="24"/>
              </w:rPr>
              <w:t>BG14MFOP001-2.006</w:t>
            </w:r>
            <w:r w:rsidR="006C20D4">
              <w:rPr>
                <w:rStyle w:val="filled-value"/>
                <w:rFonts w:ascii="Times New Roman" w:hAnsi="Times New Roman"/>
                <w:szCs w:val="24"/>
              </w:rPr>
              <w:t>-0023</w:t>
            </w:r>
            <w:r w:rsidR="00D116E1" w:rsidRPr="007E4506">
              <w:rPr>
                <w:rStyle w:val="filled-value"/>
                <w:rFonts w:ascii="Times New Roman" w:hAnsi="Times New Roman"/>
                <w:szCs w:val="24"/>
              </w:rPr>
              <w:t xml:space="preserve">, </w:t>
            </w:r>
            <w:r w:rsidR="00D116E1">
              <w:rPr>
                <w:rStyle w:val="filled-value"/>
                <w:rFonts w:ascii="Times New Roman" w:hAnsi="Times New Roman"/>
                <w:szCs w:val="24"/>
              </w:rPr>
              <w:t>съ</w:t>
            </w:r>
            <w:r w:rsidR="00D116E1" w:rsidRPr="007E4506">
              <w:rPr>
                <w:rStyle w:val="filled-value"/>
                <w:rFonts w:ascii="Times New Roman" w:hAnsi="Times New Roman"/>
                <w:szCs w:val="24"/>
              </w:rPr>
              <w:t xml:space="preserve">финансиран </w:t>
            </w:r>
            <w:r w:rsidR="00D116E1">
              <w:rPr>
                <w:rStyle w:val="filled-value"/>
                <w:rFonts w:ascii="Times New Roman" w:hAnsi="Times New Roman"/>
                <w:szCs w:val="24"/>
              </w:rPr>
              <w:t>от</w:t>
            </w:r>
            <w:r w:rsidR="00D116E1">
              <w:t xml:space="preserve"> </w:t>
            </w:r>
            <w:r w:rsidR="00D116E1" w:rsidRPr="00595DCE">
              <w:rPr>
                <w:rStyle w:val="filled-value"/>
                <w:rFonts w:ascii="Times New Roman" w:hAnsi="Times New Roman"/>
                <w:szCs w:val="24"/>
              </w:rPr>
              <w:t>Европейския фонд за морско дело и рибарство</w:t>
            </w:r>
            <w:r w:rsidR="00D116E1">
              <w:rPr>
                <w:rStyle w:val="filled-value"/>
                <w:rFonts w:ascii="Times New Roman" w:hAnsi="Times New Roman"/>
                <w:szCs w:val="24"/>
              </w:rPr>
              <w:t xml:space="preserve">, чрез </w:t>
            </w:r>
            <w:r w:rsidR="00D116E1" w:rsidRPr="007E4506">
              <w:rPr>
                <w:rStyle w:val="filled-value"/>
                <w:rFonts w:ascii="Times New Roman" w:hAnsi="Times New Roman"/>
                <w:szCs w:val="24"/>
              </w:rPr>
              <w:t>„Програма за морско дело и рибарство“ 2014-2020</w:t>
            </w:r>
            <w:r w:rsidR="00E14216">
              <w:rPr>
                <w:rStyle w:val="filled-value"/>
                <w:rFonts w:ascii="Times New Roman" w:hAnsi="Times New Roman"/>
                <w:szCs w:val="24"/>
              </w:rPr>
              <w:t xml:space="preserve">, </w:t>
            </w:r>
            <w:r w:rsidR="00E14216" w:rsidRPr="00E14216">
              <w:rPr>
                <w:rStyle w:val="filled-value"/>
                <w:rFonts w:ascii="Times New Roman" w:hAnsi="Times New Roman"/>
                <w:szCs w:val="24"/>
              </w:rPr>
              <w:t xml:space="preserve">съгласно </w:t>
            </w:r>
            <w:r w:rsidR="00854893" w:rsidRPr="00854893">
              <w:rPr>
                <w:rStyle w:val="filled-value"/>
                <w:rFonts w:ascii="Times New Roman" w:hAnsi="Times New Roman"/>
                <w:szCs w:val="24"/>
              </w:rPr>
              <w:t xml:space="preserve">„Технологична програма за разширение и модернизация на ферма за отглеждане на култивирана Черноморска черна мида на „Бляк </w:t>
            </w:r>
            <w:proofErr w:type="spellStart"/>
            <w:r w:rsidR="00854893" w:rsidRPr="00854893">
              <w:rPr>
                <w:rStyle w:val="filled-value"/>
                <w:rFonts w:ascii="Times New Roman" w:hAnsi="Times New Roman"/>
                <w:szCs w:val="24"/>
              </w:rPr>
              <w:t>Сий</w:t>
            </w:r>
            <w:proofErr w:type="spellEnd"/>
            <w:r w:rsidR="00854893" w:rsidRPr="00854893">
              <w:rPr>
                <w:rStyle w:val="filled-value"/>
                <w:rFonts w:ascii="Times New Roman" w:hAnsi="Times New Roman"/>
                <w:szCs w:val="24"/>
              </w:rPr>
              <w:t xml:space="preserve"> </w:t>
            </w:r>
            <w:proofErr w:type="spellStart"/>
            <w:r w:rsidR="00854893" w:rsidRPr="00854893">
              <w:rPr>
                <w:rStyle w:val="filled-value"/>
                <w:rFonts w:ascii="Times New Roman" w:hAnsi="Times New Roman"/>
                <w:szCs w:val="24"/>
              </w:rPr>
              <w:t>Шелс</w:t>
            </w:r>
            <w:proofErr w:type="spellEnd"/>
            <w:r w:rsidR="00854893" w:rsidRPr="00854893">
              <w:rPr>
                <w:rStyle w:val="filled-value"/>
                <w:rFonts w:ascii="Times New Roman" w:hAnsi="Times New Roman"/>
                <w:szCs w:val="24"/>
              </w:rPr>
              <w:t>” ООД“</w:t>
            </w:r>
            <w:r w:rsidR="00854893">
              <w:rPr>
                <w:rStyle w:val="filled-value"/>
                <w:rFonts w:ascii="Times New Roman" w:hAnsi="Times New Roman"/>
                <w:szCs w:val="24"/>
              </w:rPr>
              <w:t>.</w:t>
            </w:r>
          </w:p>
          <w:p w:rsidR="00A7788B" w:rsidRDefault="00A7788B" w:rsidP="00E14216">
            <w:pPr>
              <w:autoSpaceDE w:val="0"/>
              <w:autoSpaceDN w:val="0"/>
              <w:adjustRightInd w:val="0"/>
              <w:spacing w:line="276" w:lineRule="auto"/>
              <w:jc w:val="both"/>
              <w:rPr>
                <w:rFonts w:ascii="Times New Roman" w:hAnsi="Times New Roman"/>
                <w:szCs w:val="24"/>
                <w:lang w:eastAsia="bg-BG"/>
              </w:rPr>
            </w:pPr>
          </w:p>
          <w:p w:rsidR="00E14216" w:rsidRPr="00025ECD" w:rsidRDefault="00E14216" w:rsidP="00E14216">
            <w:pPr>
              <w:autoSpaceDE w:val="0"/>
              <w:autoSpaceDN w:val="0"/>
              <w:adjustRightInd w:val="0"/>
              <w:spacing w:line="276" w:lineRule="auto"/>
              <w:jc w:val="both"/>
              <w:rPr>
                <w:rFonts w:ascii="Times New Roman" w:hAnsi="Times New Roman"/>
                <w:szCs w:val="24"/>
                <w:lang w:eastAsia="bg-BG"/>
              </w:rPr>
            </w:pPr>
            <w:r w:rsidRPr="00E14216">
              <w:rPr>
                <w:rFonts w:ascii="Times New Roman" w:hAnsi="Times New Roman"/>
                <w:szCs w:val="24"/>
                <w:lang w:eastAsia="bg-BG"/>
              </w:rPr>
              <w:t>Подробностите за доставка</w:t>
            </w:r>
            <w:r w:rsidR="00A161A2">
              <w:rPr>
                <w:rFonts w:ascii="Times New Roman" w:hAnsi="Times New Roman"/>
                <w:szCs w:val="24"/>
                <w:lang w:eastAsia="bg-BG"/>
              </w:rPr>
              <w:t>та</w:t>
            </w:r>
            <w:r w:rsidRPr="00E14216">
              <w:rPr>
                <w:rFonts w:ascii="Times New Roman" w:hAnsi="Times New Roman"/>
                <w:szCs w:val="24"/>
                <w:lang w:eastAsia="bg-BG"/>
              </w:rPr>
              <w:t xml:space="preserve"> и монтаж</w:t>
            </w:r>
            <w:r w:rsidR="00A161A2">
              <w:rPr>
                <w:rFonts w:ascii="Times New Roman" w:hAnsi="Times New Roman"/>
                <w:szCs w:val="24"/>
                <w:lang w:eastAsia="bg-BG"/>
              </w:rPr>
              <w:t>а</w:t>
            </w:r>
            <w:r w:rsidRPr="00E14216">
              <w:rPr>
                <w:rFonts w:ascii="Times New Roman" w:hAnsi="Times New Roman"/>
                <w:szCs w:val="24"/>
                <w:lang w:eastAsia="bg-BG"/>
              </w:rPr>
              <w:t xml:space="preserve"> на оборудване са </w:t>
            </w:r>
            <w:r w:rsidR="004D6377">
              <w:rPr>
                <w:rFonts w:ascii="Times New Roman" w:hAnsi="Times New Roman"/>
                <w:szCs w:val="24"/>
                <w:lang w:eastAsia="bg-BG"/>
              </w:rPr>
              <w:t>детайлно</w:t>
            </w:r>
            <w:r w:rsidRPr="00E14216">
              <w:rPr>
                <w:rFonts w:ascii="Times New Roman" w:hAnsi="Times New Roman"/>
                <w:szCs w:val="24"/>
                <w:lang w:eastAsia="bg-BG"/>
              </w:rPr>
              <w:t xml:space="preserve"> описани в </w:t>
            </w:r>
            <w:r w:rsidR="00A450B9" w:rsidRPr="00A450B9">
              <w:rPr>
                <w:rFonts w:ascii="Times New Roman" w:hAnsi="Times New Roman"/>
                <w:szCs w:val="24"/>
                <w:lang w:eastAsia="bg-BG"/>
              </w:rPr>
              <w:t>Приложени</w:t>
            </w:r>
            <w:r w:rsidR="00A450B9">
              <w:rPr>
                <w:rFonts w:ascii="Times New Roman" w:hAnsi="Times New Roman"/>
                <w:szCs w:val="24"/>
                <w:lang w:eastAsia="bg-BG"/>
              </w:rPr>
              <w:t>е № 8</w:t>
            </w:r>
            <w:r w:rsidR="00A450B9" w:rsidRPr="00A450B9">
              <w:rPr>
                <w:rFonts w:ascii="Times New Roman" w:hAnsi="Times New Roman"/>
                <w:szCs w:val="24"/>
                <w:lang w:eastAsia="bg-BG"/>
              </w:rPr>
              <w:t xml:space="preserve"> към настоящата покана</w:t>
            </w:r>
            <w:r w:rsidR="00A450B9">
              <w:rPr>
                <w:rFonts w:ascii="Times New Roman" w:hAnsi="Times New Roman"/>
                <w:szCs w:val="24"/>
                <w:lang w:eastAsia="bg-BG"/>
              </w:rPr>
              <w:t>.</w:t>
            </w:r>
          </w:p>
          <w:p w:rsidR="00A7788B" w:rsidRDefault="00A7788B" w:rsidP="00B5082A">
            <w:pPr>
              <w:autoSpaceDE w:val="0"/>
              <w:autoSpaceDN w:val="0"/>
              <w:adjustRightInd w:val="0"/>
              <w:spacing w:line="276" w:lineRule="auto"/>
              <w:jc w:val="both"/>
              <w:rPr>
                <w:rFonts w:ascii="Times New Roman" w:hAnsi="Times New Roman"/>
                <w:szCs w:val="24"/>
                <w:lang w:eastAsia="bg-BG"/>
              </w:rPr>
            </w:pPr>
          </w:p>
          <w:p w:rsidR="00DA6A97" w:rsidRPr="00025ECD" w:rsidRDefault="00DA6A97" w:rsidP="00B5082A">
            <w:pPr>
              <w:autoSpaceDE w:val="0"/>
              <w:autoSpaceDN w:val="0"/>
              <w:adjustRightInd w:val="0"/>
              <w:spacing w:line="276" w:lineRule="auto"/>
              <w:jc w:val="both"/>
              <w:rPr>
                <w:rFonts w:ascii="Times New Roman" w:hAnsi="Times New Roman"/>
                <w:szCs w:val="24"/>
                <w:lang w:eastAsia="bg-BG"/>
              </w:rPr>
            </w:pPr>
            <w:r w:rsidRPr="00025ECD">
              <w:rPr>
                <w:rFonts w:ascii="Times New Roman" w:hAnsi="Times New Roman"/>
                <w:szCs w:val="24"/>
                <w:lang w:eastAsia="bg-BG"/>
              </w:rPr>
              <w:t>Изискванията към офертите и кандидатите са подробно описани в приложената към поканата документация.</w:t>
            </w:r>
          </w:p>
          <w:p w:rsidR="00A7788B" w:rsidRDefault="00A7788B" w:rsidP="00B5082A">
            <w:pPr>
              <w:autoSpaceDE w:val="0"/>
              <w:autoSpaceDN w:val="0"/>
              <w:adjustRightInd w:val="0"/>
              <w:spacing w:line="276" w:lineRule="auto"/>
              <w:jc w:val="both"/>
              <w:rPr>
                <w:rFonts w:ascii="Times New Roman" w:hAnsi="Times New Roman"/>
                <w:szCs w:val="24"/>
                <w:lang w:eastAsia="bg-BG"/>
              </w:rPr>
            </w:pPr>
          </w:p>
          <w:p w:rsidR="00DA6A97" w:rsidRPr="00025ECD" w:rsidRDefault="00DA6A97" w:rsidP="00B5082A">
            <w:pPr>
              <w:autoSpaceDE w:val="0"/>
              <w:autoSpaceDN w:val="0"/>
              <w:adjustRightInd w:val="0"/>
              <w:spacing w:line="276" w:lineRule="auto"/>
              <w:jc w:val="both"/>
              <w:rPr>
                <w:rFonts w:ascii="Times New Roman" w:hAnsi="Times New Roman"/>
                <w:szCs w:val="24"/>
                <w:lang w:eastAsia="bg-BG"/>
              </w:rPr>
            </w:pPr>
            <w:r w:rsidRPr="00025ECD">
              <w:rPr>
                <w:rFonts w:ascii="Times New Roman" w:hAnsi="Times New Roman"/>
                <w:szCs w:val="24"/>
                <w:lang w:eastAsia="bg-BG"/>
              </w:rPr>
              <w:t xml:space="preserve">Разглеждането, оценката и </w:t>
            </w:r>
            <w:r w:rsidR="00B613EB" w:rsidRPr="00025ECD">
              <w:rPr>
                <w:rFonts w:ascii="Times New Roman" w:hAnsi="Times New Roman"/>
                <w:szCs w:val="24"/>
                <w:lang w:eastAsia="bg-BG"/>
              </w:rPr>
              <w:t>класирането</w:t>
            </w:r>
            <w:r w:rsidRPr="00025ECD">
              <w:rPr>
                <w:rFonts w:ascii="Times New Roman" w:hAnsi="Times New Roman"/>
                <w:szCs w:val="24"/>
                <w:lang w:eastAsia="bg-BG"/>
              </w:rPr>
              <w:t xml:space="preserve"> на постъпилите оферти ще се извърши съгласно</w:t>
            </w:r>
          </w:p>
          <w:p w:rsidR="00DA6A97" w:rsidRPr="00025ECD" w:rsidRDefault="00DA6A97" w:rsidP="00B5082A">
            <w:pPr>
              <w:tabs>
                <w:tab w:val="left" w:pos="3045"/>
                <w:tab w:val="left" w:pos="7845"/>
              </w:tabs>
              <w:spacing w:line="276" w:lineRule="auto"/>
              <w:jc w:val="both"/>
              <w:rPr>
                <w:rFonts w:ascii="Times New Roman" w:hAnsi="Times New Roman"/>
                <w:szCs w:val="24"/>
                <w:lang w:eastAsia="bg-BG"/>
              </w:rPr>
            </w:pPr>
            <w:r w:rsidRPr="00025ECD">
              <w:rPr>
                <w:rFonts w:ascii="Times New Roman" w:hAnsi="Times New Roman"/>
                <w:szCs w:val="24"/>
                <w:lang w:eastAsia="bg-BG"/>
              </w:rPr>
              <w:t>приложената Методика за оценка на офертите</w:t>
            </w:r>
            <w:r w:rsidR="00184FAF" w:rsidRPr="00025ECD">
              <w:rPr>
                <w:rFonts w:ascii="Times New Roman" w:hAnsi="Times New Roman"/>
                <w:szCs w:val="24"/>
                <w:lang w:eastAsia="bg-BG"/>
              </w:rPr>
              <w:t xml:space="preserve"> - </w:t>
            </w:r>
            <w:r w:rsidR="005D5B5F" w:rsidRPr="00025ECD">
              <w:rPr>
                <w:rFonts w:ascii="Times New Roman" w:hAnsi="Times New Roman"/>
                <w:szCs w:val="24"/>
                <w:lang w:eastAsia="bg-BG"/>
              </w:rPr>
              <w:t>П</w:t>
            </w:r>
            <w:r w:rsidR="00184FAF" w:rsidRPr="00025ECD">
              <w:rPr>
                <w:rFonts w:ascii="Times New Roman" w:hAnsi="Times New Roman"/>
                <w:szCs w:val="24"/>
                <w:lang w:eastAsia="bg-BG"/>
              </w:rPr>
              <w:t xml:space="preserve">риложение </w:t>
            </w:r>
            <w:r w:rsidR="005D5B5F" w:rsidRPr="00025ECD">
              <w:rPr>
                <w:rFonts w:ascii="Times New Roman" w:hAnsi="Times New Roman"/>
                <w:szCs w:val="24"/>
                <w:lang w:eastAsia="bg-BG"/>
              </w:rPr>
              <w:t xml:space="preserve">№ </w:t>
            </w:r>
            <w:r w:rsidR="00C34DEA">
              <w:rPr>
                <w:rFonts w:ascii="Times New Roman" w:hAnsi="Times New Roman"/>
                <w:szCs w:val="24"/>
                <w:lang w:eastAsia="bg-BG"/>
              </w:rPr>
              <w:t>7</w:t>
            </w:r>
            <w:r w:rsidR="00184FAF" w:rsidRPr="00025ECD">
              <w:rPr>
                <w:rFonts w:ascii="Times New Roman" w:hAnsi="Times New Roman"/>
                <w:szCs w:val="24"/>
                <w:lang w:eastAsia="bg-BG"/>
              </w:rPr>
              <w:t xml:space="preserve"> към настоящата покана.</w:t>
            </w:r>
          </w:p>
          <w:p w:rsidR="00727941" w:rsidRPr="00DA6A97" w:rsidRDefault="00727941" w:rsidP="00DA6A97">
            <w:pPr>
              <w:tabs>
                <w:tab w:val="left" w:pos="3045"/>
                <w:tab w:val="left" w:pos="7845"/>
              </w:tabs>
              <w:jc w:val="both"/>
              <w:rPr>
                <w:rFonts w:ascii="Times New Roman" w:hAnsi="Times New Roman"/>
                <w:b/>
                <w:bCs/>
                <w:szCs w:val="24"/>
                <w:lang w:val="en-US"/>
              </w:rPr>
            </w:pPr>
          </w:p>
        </w:tc>
      </w:tr>
      <w:tr w:rsidR="002A730C" w:rsidRPr="002A730C" w:rsidTr="00437731">
        <w:tc>
          <w:tcPr>
            <w:tcW w:w="9833" w:type="dxa"/>
            <w:gridSpan w:val="3"/>
          </w:tcPr>
          <w:p w:rsidR="00250435" w:rsidRDefault="002A730C" w:rsidP="00250435">
            <w:pPr>
              <w:autoSpaceDE w:val="0"/>
              <w:snapToGrid w:val="0"/>
              <w:rPr>
                <w:rFonts w:ascii="Times New Roman" w:hAnsi="Times New Roman"/>
                <w:b/>
                <w:bCs/>
                <w:szCs w:val="24"/>
              </w:rPr>
            </w:pPr>
            <w:r w:rsidRPr="002A730C">
              <w:rPr>
                <w:rFonts w:ascii="Times New Roman" w:hAnsi="Times New Roman"/>
                <w:b/>
                <w:szCs w:val="24"/>
              </w:rPr>
              <w:lastRenderedPageBreak/>
              <w:t>ІІ.1.</w:t>
            </w:r>
            <w:r w:rsidR="00250435">
              <w:rPr>
                <w:rFonts w:ascii="Times New Roman" w:hAnsi="Times New Roman"/>
                <w:b/>
                <w:szCs w:val="24"/>
              </w:rPr>
              <w:t>3</w:t>
            </w:r>
            <w:r w:rsidRPr="002A730C">
              <w:rPr>
                <w:rFonts w:ascii="Times New Roman" w:hAnsi="Times New Roman"/>
                <w:b/>
                <w:szCs w:val="24"/>
              </w:rPr>
              <w:t xml:space="preserve">) </w:t>
            </w:r>
            <w:r w:rsidR="00250435">
              <w:rPr>
                <w:rFonts w:ascii="Times New Roman" w:hAnsi="Times New Roman"/>
                <w:b/>
                <w:bCs/>
                <w:szCs w:val="24"/>
              </w:rPr>
              <w:t>К</w:t>
            </w:r>
            <w:r w:rsidR="00250435" w:rsidRPr="00D34468">
              <w:rPr>
                <w:rFonts w:ascii="Times New Roman" w:hAnsi="Times New Roman"/>
                <w:b/>
                <w:bCs/>
                <w:szCs w:val="24"/>
              </w:rPr>
              <w:t>одове на номенклатурите в общия терминологичен речник (CPV):</w:t>
            </w:r>
          </w:p>
          <w:p w:rsidR="00250435" w:rsidRDefault="00250435" w:rsidP="00250435">
            <w:pPr>
              <w:autoSpaceDE w:val="0"/>
              <w:autoSpaceDN w:val="0"/>
              <w:adjustRightInd w:val="0"/>
              <w:spacing w:line="360" w:lineRule="auto"/>
              <w:jc w:val="both"/>
              <w:rPr>
                <w:rFonts w:ascii="Times New Roman" w:hAnsi="Times New Roman"/>
                <w:b/>
                <w:sz w:val="18"/>
                <w:szCs w:val="18"/>
                <w:lang w:val="ru-RU"/>
              </w:rPr>
            </w:pPr>
          </w:p>
          <w:p w:rsidR="003755B6" w:rsidRDefault="00BB3A9B" w:rsidP="003755B6">
            <w:pPr>
              <w:autoSpaceDE w:val="0"/>
              <w:autoSpaceDN w:val="0"/>
              <w:adjustRightInd w:val="0"/>
              <w:spacing w:line="276" w:lineRule="auto"/>
              <w:rPr>
                <w:rFonts w:ascii="Times New Roman" w:hAnsi="Times New Roman"/>
                <w:szCs w:val="24"/>
              </w:rPr>
            </w:pPr>
            <w:r w:rsidRPr="00BB3A9B">
              <w:rPr>
                <w:rFonts w:ascii="Times New Roman" w:hAnsi="Times New Roman"/>
                <w:szCs w:val="24"/>
              </w:rPr>
              <w:t xml:space="preserve">Доставка и монтаж на  50 / петдесет/ дълги линии </w:t>
            </w:r>
            <w:r w:rsidR="003755B6" w:rsidRPr="005C1976">
              <w:rPr>
                <w:rFonts w:ascii="Times New Roman" w:hAnsi="Times New Roman"/>
                <w:b/>
                <w:i/>
                <w:szCs w:val="24"/>
              </w:rPr>
              <w:t xml:space="preserve">– </w:t>
            </w:r>
            <w:r w:rsidR="005C1976" w:rsidRPr="005C1976">
              <w:rPr>
                <w:rFonts w:ascii="Times New Roman" w:hAnsi="Times New Roman"/>
                <w:b/>
                <w:i/>
                <w:szCs w:val="24"/>
              </w:rPr>
              <w:t xml:space="preserve">39540000-9 </w:t>
            </w:r>
            <w:r w:rsidR="00673D50" w:rsidRPr="005C1976">
              <w:rPr>
                <w:rFonts w:ascii="Times New Roman" w:hAnsi="Times New Roman"/>
                <w:b/>
                <w:i/>
                <w:szCs w:val="24"/>
              </w:rPr>
              <w:t xml:space="preserve">- </w:t>
            </w:r>
            <w:r w:rsidR="005C1976" w:rsidRPr="005C1976">
              <w:rPr>
                <w:rFonts w:ascii="Times New Roman" w:hAnsi="Times New Roman"/>
                <w:b/>
                <w:i/>
                <w:szCs w:val="24"/>
              </w:rPr>
              <w:t>Различни дебели, среднодебели, тънки въжета и мрежи</w:t>
            </w:r>
            <w:r w:rsidR="005C1976">
              <w:rPr>
                <w:rFonts w:ascii="Times New Roman" w:hAnsi="Times New Roman"/>
                <w:b/>
                <w:i/>
                <w:szCs w:val="24"/>
              </w:rPr>
              <w:t xml:space="preserve"> и </w:t>
            </w:r>
            <w:r w:rsidR="00406310" w:rsidRPr="00406310">
              <w:rPr>
                <w:rFonts w:ascii="Times New Roman" w:hAnsi="Times New Roman"/>
                <w:b/>
                <w:i/>
                <w:szCs w:val="24"/>
              </w:rPr>
              <w:t>34913800-</w:t>
            </w:r>
            <w:r w:rsidR="00406310">
              <w:rPr>
                <w:rFonts w:ascii="Times New Roman" w:hAnsi="Times New Roman"/>
                <w:b/>
                <w:i/>
                <w:szCs w:val="24"/>
              </w:rPr>
              <w:t xml:space="preserve"> </w:t>
            </w:r>
            <w:r w:rsidR="00406310" w:rsidRPr="00406310">
              <w:rPr>
                <w:rFonts w:ascii="Times New Roman" w:hAnsi="Times New Roman"/>
                <w:b/>
                <w:i/>
                <w:szCs w:val="24"/>
              </w:rPr>
              <w:t xml:space="preserve">8 </w:t>
            </w:r>
            <w:r w:rsidR="00406310">
              <w:rPr>
                <w:rFonts w:ascii="Times New Roman" w:hAnsi="Times New Roman"/>
                <w:b/>
                <w:i/>
                <w:szCs w:val="24"/>
              </w:rPr>
              <w:t xml:space="preserve">- </w:t>
            </w:r>
            <w:r w:rsidR="00406310" w:rsidRPr="00406310">
              <w:rPr>
                <w:rFonts w:ascii="Times New Roman" w:hAnsi="Times New Roman"/>
                <w:b/>
                <w:i/>
                <w:szCs w:val="24"/>
              </w:rPr>
              <w:t>Котви</w:t>
            </w:r>
          </w:p>
          <w:p w:rsidR="004E680A" w:rsidRDefault="004E680A" w:rsidP="00250435">
            <w:pPr>
              <w:autoSpaceDE w:val="0"/>
              <w:autoSpaceDN w:val="0"/>
              <w:adjustRightInd w:val="0"/>
              <w:jc w:val="both"/>
              <w:rPr>
                <w:rFonts w:ascii="Times New Roman" w:hAnsi="Times New Roman"/>
                <w:b/>
                <w:bCs/>
                <w:i/>
                <w:szCs w:val="24"/>
              </w:rPr>
            </w:pPr>
          </w:p>
          <w:p w:rsidR="00250435" w:rsidRPr="006658D3" w:rsidRDefault="00250435" w:rsidP="00250435">
            <w:pPr>
              <w:autoSpaceDE w:val="0"/>
              <w:autoSpaceDN w:val="0"/>
              <w:adjustRightInd w:val="0"/>
              <w:jc w:val="both"/>
              <w:rPr>
                <w:rFonts w:ascii="Times New Roman" w:hAnsi="Times New Roman"/>
                <w:b/>
                <w:bCs/>
                <w:i/>
                <w:szCs w:val="24"/>
              </w:rPr>
            </w:pPr>
            <w:r w:rsidRPr="006658D3">
              <w:rPr>
                <w:rFonts w:ascii="Times New Roman" w:hAnsi="Times New Roman"/>
                <w:b/>
                <w:bCs/>
                <w:i/>
                <w:szCs w:val="24"/>
              </w:rPr>
              <w:t>В случаите на различие между описанието на предмета на п</w:t>
            </w:r>
            <w:r>
              <w:rPr>
                <w:rFonts w:ascii="Times New Roman" w:hAnsi="Times New Roman"/>
                <w:b/>
                <w:bCs/>
                <w:i/>
                <w:szCs w:val="24"/>
              </w:rPr>
              <w:t>роцедурата</w:t>
            </w:r>
            <w:r w:rsidRPr="006658D3">
              <w:rPr>
                <w:rFonts w:ascii="Times New Roman" w:hAnsi="Times New Roman"/>
                <w:b/>
                <w:bCs/>
                <w:i/>
                <w:szCs w:val="24"/>
              </w:rPr>
              <w:t xml:space="preserve"> и посочения код съгласно CPV</w:t>
            </w:r>
            <w:r>
              <w:rPr>
                <w:rFonts w:ascii="Times New Roman" w:hAnsi="Times New Roman"/>
                <w:b/>
                <w:bCs/>
                <w:i/>
                <w:szCs w:val="24"/>
              </w:rPr>
              <w:t>,</w:t>
            </w:r>
            <w:r w:rsidRPr="006658D3">
              <w:rPr>
                <w:rFonts w:ascii="Times New Roman" w:hAnsi="Times New Roman"/>
                <w:b/>
                <w:bCs/>
                <w:i/>
                <w:szCs w:val="24"/>
              </w:rPr>
              <w:t xml:space="preserve"> за верни се считат данните от описанието на предмета на процедурата</w:t>
            </w:r>
            <w:r>
              <w:rPr>
                <w:rFonts w:ascii="Times New Roman" w:hAnsi="Times New Roman"/>
                <w:b/>
                <w:bCs/>
                <w:i/>
                <w:szCs w:val="24"/>
              </w:rPr>
              <w:t>.</w:t>
            </w:r>
          </w:p>
          <w:p w:rsidR="00250435" w:rsidRPr="00AE25F4" w:rsidRDefault="00250435" w:rsidP="00250435">
            <w:pPr>
              <w:autoSpaceDE w:val="0"/>
              <w:autoSpaceDN w:val="0"/>
              <w:adjustRightInd w:val="0"/>
              <w:rPr>
                <w:rFonts w:ascii="Times New Roman" w:hAnsi="Times New Roman"/>
                <w:i/>
                <w:iCs/>
                <w:sz w:val="10"/>
                <w:szCs w:val="10"/>
                <w:lang w:eastAsia="bg-BG"/>
              </w:rPr>
            </w:pPr>
          </w:p>
          <w:p w:rsidR="002A730C" w:rsidRPr="00F26BB4" w:rsidRDefault="00250435" w:rsidP="00250435">
            <w:pPr>
              <w:autoSpaceDE w:val="0"/>
              <w:snapToGrid w:val="0"/>
              <w:jc w:val="both"/>
              <w:rPr>
                <w:rFonts w:ascii="Times New Roman" w:hAnsi="Times New Roman"/>
                <w:i/>
                <w:szCs w:val="24"/>
                <w:lang w:val="en-US"/>
              </w:rPr>
            </w:pPr>
            <w:r w:rsidRPr="00D34468">
              <w:rPr>
                <w:rFonts w:ascii="Times New Roman" w:hAnsi="Times New Roman"/>
                <w:i/>
                <w:iCs/>
                <w:szCs w:val="24"/>
                <w:lang w:eastAsia="bg-BG"/>
              </w:rPr>
              <w:t>(Посочва се кодът по CPV на предмета на процедурата, включително за всички</w:t>
            </w:r>
            <w:r>
              <w:rPr>
                <w:rFonts w:ascii="Times New Roman" w:hAnsi="Times New Roman"/>
                <w:i/>
                <w:iCs/>
                <w:szCs w:val="24"/>
                <w:lang w:eastAsia="bg-BG"/>
              </w:rPr>
              <w:t xml:space="preserve"> </w:t>
            </w:r>
            <w:r w:rsidRPr="00D34468">
              <w:rPr>
                <w:rFonts w:ascii="Times New Roman" w:hAnsi="Times New Roman"/>
                <w:i/>
                <w:iCs/>
                <w:szCs w:val="24"/>
                <w:lang w:eastAsia="bg-BG"/>
              </w:rPr>
              <w:t>обособени позиции, когато е приложимо)</w:t>
            </w:r>
          </w:p>
        </w:tc>
      </w:tr>
      <w:tr w:rsidR="00250435" w:rsidRPr="002A730C" w:rsidTr="00437731">
        <w:tc>
          <w:tcPr>
            <w:tcW w:w="9833" w:type="dxa"/>
            <w:gridSpan w:val="3"/>
          </w:tcPr>
          <w:p w:rsidR="00250435" w:rsidRPr="002A730C" w:rsidRDefault="00250435" w:rsidP="00250435">
            <w:pPr>
              <w:autoSpaceDE w:val="0"/>
              <w:snapToGrid w:val="0"/>
              <w:jc w:val="both"/>
              <w:rPr>
                <w:rFonts w:ascii="Times New Roman" w:hAnsi="Times New Roman"/>
                <w:b/>
                <w:szCs w:val="24"/>
              </w:rPr>
            </w:pPr>
            <w:r w:rsidRPr="002A730C">
              <w:rPr>
                <w:rFonts w:ascii="Times New Roman" w:hAnsi="Times New Roman"/>
                <w:b/>
                <w:szCs w:val="24"/>
              </w:rPr>
              <w:t>ІІ.1.</w:t>
            </w:r>
            <w:r>
              <w:rPr>
                <w:rFonts w:ascii="Times New Roman" w:hAnsi="Times New Roman"/>
                <w:b/>
                <w:szCs w:val="24"/>
              </w:rPr>
              <w:t>4</w:t>
            </w:r>
            <w:r w:rsidRPr="002A730C">
              <w:rPr>
                <w:rFonts w:ascii="Times New Roman" w:hAnsi="Times New Roman"/>
                <w:b/>
                <w:szCs w:val="24"/>
              </w:rPr>
              <w:t>) Обособени позиции</w:t>
            </w:r>
            <w:r>
              <w:rPr>
                <w:rFonts w:ascii="Times New Roman" w:hAnsi="Times New Roman"/>
                <w:b/>
                <w:szCs w:val="24"/>
              </w:rPr>
              <w:t xml:space="preserve">: </w:t>
            </w:r>
            <w:r w:rsidRPr="002A730C">
              <w:rPr>
                <w:rFonts w:ascii="Times New Roman" w:hAnsi="Times New Roman"/>
                <w:b/>
                <w:szCs w:val="24"/>
              </w:rPr>
              <w:t xml:space="preserve">  да </w:t>
            </w:r>
            <w:r w:rsidR="004E680A" w:rsidRPr="004D1EE0">
              <w:rPr>
                <w:rFonts w:ascii="Times New Roman" w:hAnsi="Times New Roman"/>
                <w:sz w:val="32"/>
                <w:szCs w:val="32"/>
              </w:rPr>
              <w:sym w:font="Wingdings 2" w:char="F02A"/>
            </w:r>
            <w:r w:rsidRPr="002A730C">
              <w:rPr>
                <w:rFonts w:ascii="Times New Roman" w:hAnsi="Times New Roman"/>
                <w:b/>
                <w:szCs w:val="24"/>
              </w:rPr>
              <w:t xml:space="preserve"> не </w:t>
            </w:r>
            <w:r w:rsidR="004E680A">
              <w:rPr>
                <w:rFonts w:ascii="Times New Roman" w:hAnsi="Times New Roman"/>
                <w:sz w:val="32"/>
                <w:szCs w:val="32"/>
              </w:rPr>
              <w:sym w:font="Wingdings 2" w:char="F050"/>
            </w:r>
          </w:p>
          <w:p w:rsidR="00464E4D" w:rsidRDefault="00464E4D" w:rsidP="00250435">
            <w:pPr>
              <w:autoSpaceDE w:val="0"/>
              <w:snapToGrid w:val="0"/>
              <w:jc w:val="both"/>
              <w:rPr>
                <w:rFonts w:ascii="Times New Roman" w:hAnsi="Times New Roman"/>
                <w:b/>
                <w:szCs w:val="24"/>
              </w:rPr>
            </w:pPr>
          </w:p>
          <w:p w:rsidR="00250435" w:rsidRPr="002A730C" w:rsidRDefault="00250435" w:rsidP="00250435">
            <w:pPr>
              <w:autoSpaceDE w:val="0"/>
              <w:snapToGrid w:val="0"/>
              <w:jc w:val="both"/>
              <w:rPr>
                <w:rFonts w:ascii="Times New Roman" w:hAnsi="Times New Roman"/>
                <w:i/>
                <w:szCs w:val="24"/>
              </w:rPr>
            </w:pPr>
            <w:r w:rsidRPr="002A730C">
              <w:rPr>
                <w:rFonts w:ascii="Times New Roman" w:hAnsi="Times New Roman"/>
                <w:b/>
                <w:szCs w:val="24"/>
              </w:rPr>
              <w:t xml:space="preserve">Ако да,  </w:t>
            </w:r>
            <w:r w:rsidRPr="002A730C">
              <w:rPr>
                <w:rFonts w:ascii="Times New Roman" w:hAnsi="Times New Roman"/>
                <w:szCs w:val="24"/>
              </w:rPr>
              <w:t>офертите трябва да бъдат подадени</w:t>
            </w:r>
            <w:r w:rsidRPr="002A730C">
              <w:rPr>
                <w:rFonts w:ascii="Times New Roman" w:hAnsi="Times New Roman"/>
                <w:b/>
                <w:szCs w:val="24"/>
              </w:rPr>
              <w:t xml:space="preserve">  </w:t>
            </w:r>
            <w:r w:rsidRPr="004126BE">
              <w:rPr>
                <w:rFonts w:ascii="Times New Roman" w:hAnsi="Times New Roman"/>
                <w:i/>
                <w:sz w:val="20"/>
              </w:rPr>
              <w:t>(отбележете само едно):</w:t>
            </w:r>
          </w:p>
          <w:p w:rsidR="00250435" w:rsidRPr="002A730C" w:rsidRDefault="00250435" w:rsidP="00250435">
            <w:pPr>
              <w:autoSpaceDE w:val="0"/>
              <w:snapToGrid w:val="0"/>
              <w:jc w:val="both"/>
              <w:rPr>
                <w:rFonts w:ascii="Times New Roman" w:hAnsi="Times New Roman"/>
                <w:i/>
                <w:szCs w:val="24"/>
              </w:rPr>
            </w:pPr>
            <w:r w:rsidRPr="001D7CF0">
              <w:rPr>
                <w:rFonts w:ascii="Times New Roman" w:hAnsi="Times New Roman"/>
                <w:bCs/>
                <w:szCs w:val="24"/>
              </w:rPr>
              <w:t>само за една обособена позиция</w:t>
            </w:r>
            <w:r>
              <w:rPr>
                <w:rFonts w:ascii="Times New Roman" w:hAnsi="Times New Roman"/>
                <w:bCs/>
                <w:szCs w:val="24"/>
              </w:rPr>
              <w:t xml:space="preserve"> </w:t>
            </w:r>
            <w:r w:rsidRPr="004D1EE0">
              <w:rPr>
                <w:rFonts w:ascii="Times New Roman" w:hAnsi="Times New Roman"/>
                <w:sz w:val="32"/>
                <w:szCs w:val="32"/>
              </w:rPr>
              <w:sym w:font="Wingdings 2" w:char="F02A"/>
            </w:r>
          </w:p>
          <w:p w:rsidR="00250435" w:rsidRPr="002A730C" w:rsidRDefault="00250435" w:rsidP="00250435">
            <w:pPr>
              <w:autoSpaceDE w:val="0"/>
              <w:snapToGrid w:val="0"/>
              <w:jc w:val="both"/>
              <w:rPr>
                <w:rFonts w:ascii="Times New Roman" w:hAnsi="Times New Roman"/>
                <w:b/>
                <w:szCs w:val="24"/>
              </w:rPr>
            </w:pPr>
            <w:r w:rsidRPr="001D7CF0">
              <w:rPr>
                <w:rFonts w:ascii="Times New Roman" w:hAnsi="Times New Roman"/>
                <w:bCs/>
                <w:szCs w:val="24"/>
              </w:rPr>
              <w:t>за една или повече обособени позиции</w:t>
            </w:r>
            <w:r>
              <w:rPr>
                <w:rFonts w:ascii="Times New Roman" w:hAnsi="Times New Roman"/>
                <w:bCs/>
                <w:szCs w:val="24"/>
              </w:rPr>
              <w:t xml:space="preserve"> </w:t>
            </w:r>
            <w:r w:rsidR="00226EF2" w:rsidRPr="004D1EE0">
              <w:rPr>
                <w:rFonts w:ascii="Times New Roman" w:hAnsi="Times New Roman"/>
                <w:sz w:val="32"/>
                <w:szCs w:val="32"/>
              </w:rPr>
              <w:sym w:font="Wingdings 2" w:char="F02A"/>
            </w:r>
          </w:p>
        </w:tc>
      </w:tr>
    </w:tbl>
    <w:p w:rsidR="002D5BC3" w:rsidRPr="002A730C" w:rsidRDefault="002D5BC3" w:rsidP="002A730C">
      <w:pPr>
        <w:autoSpaceDE w:val="0"/>
        <w:jc w:val="both"/>
        <w:rPr>
          <w:rFonts w:ascii="Times New Roman" w:hAnsi="Times New Roman"/>
          <w:szCs w:val="24"/>
        </w:rPr>
      </w:pPr>
    </w:p>
    <w:p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t>ІІ.2) Количество или обем на обекта на процедурата</w:t>
      </w:r>
    </w:p>
    <w:p w:rsidR="002A730C" w:rsidRPr="002A730C" w:rsidRDefault="002A730C" w:rsidP="002A730C">
      <w:pPr>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9833"/>
      </w:tblGrid>
      <w:tr w:rsidR="002A730C" w:rsidRPr="002A730C" w:rsidTr="00122B5E">
        <w:trPr>
          <w:trHeight w:val="1040"/>
        </w:trPr>
        <w:tc>
          <w:tcPr>
            <w:tcW w:w="9833" w:type="dxa"/>
            <w:tcBorders>
              <w:top w:val="single" w:sz="4" w:space="0" w:color="000000"/>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Cs/>
                <w:i/>
                <w:szCs w:val="24"/>
              </w:rPr>
            </w:pPr>
            <w:r w:rsidRPr="002A730C">
              <w:rPr>
                <w:rFonts w:ascii="Times New Roman" w:hAnsi="Times New Roman"/>
                <w:b/>
                <w:bCs/>
                <w:szCs w:val="24"/>
              </w:rPr>
              <w:t xml:space="preserve">Общо количество или обем </w:t>
            </w:r>
            <w:r w:rsidRPr="004126BE">
              <w:rPr>
                <w:rFonts w:ascii="Times New Roman" w:hAnsi="Times New Roman"/>
                <w:bCs/>
                <w:i/>
                <w:sz w:val="20"/>
              </w:rPr>
              <w:t>(включително всички обособени позиции, когато е приложимо)</w:t>
            </w:r>
          </w:p>
          <w:p w:rsidR="00957216" w:rsidRPr="00C7676C" w:rsidRDefault="00957216" w:rsidP="00B91747">
            <w:pPr>
              <w:autoSpaceDE w:val="0"/>
              <w:jc w:val="both"/>
              <w:rPr>
                <w:rFonts w:ascii="Times New Roman" w:hAnsi="Times New Roman"/>
                <w:szCs w:val="24"/>
              </w:rPr>
            </w:pPr>
          </w:p>
          <w:p w:rsidR="00534B05" w:rsidRPr="002E099C" w:rsidRDefault="00CC3A30" w:rsidP="00776E29">
            <w:pPr>
              <w:autoSpaceDE w:val="0"/>
              <w:spacing w:line="276" w:lineRule="auto"/>
              <w:jc w:val="both"/>
              <w:rPr>
                <w:rFonts w:ascii="Times New Roman" w:hAnsi="Times New Roman"/>
                <w:b/>
                <w:szCs w:val="24"/>
                <w:lang w:eastAsia="bg-BG"/>
              </w:rPr>
            </w:pPr>
            <w:r w:rsidRPr="002E099C">
              <w:rPr>
                <w:rFonts w:ascii="Times New Roman" w:hAnsi="Times New Roman"/>
                <w:b/>
                <w:szCs w:val="24"/>
              </w:rPr>
              <w:t xml:space="preserve">ОБЩА ПРОГНОЗНА СТОЙНОСТ В ЛЕВА, БЕЗ ДДС –  </w:t>
            </w:r>
            <w:r w:rsidR="002E099C" w:rsidRPr="002E099C">
              <w:rPr>
                <w:rFonts w:ascii="Times New Roman" w:hAnsi="Times New Roman"/>
                <w:b/>
                <w:szCs w:val="24"/>
                <w:lang w:eastAsia="bg-BG"/>
              </w:rPr>
              <w:t xml:space="preserve">1 261 882,06 </w:t>
            </w:r>
            <w:r w:rsidRPr="002E099C">
              <w:rPr>
                <w:rFonts w:ascii="Times New Roman" w:hAnsi="Times New Roman"/>
                <w:b/>
                <w:szCs w:val="24"/>
                <w:lang w:eastAsia="bg-BG"/>
              </w:rPr>
              <w:t>ЛВ. БЕЗ ДДС</w:t>
            </w:r>
          </w:p>
          <w:p w:rsidR="00095204" w:rsidRPr="00584BB8" w:rsidRDefault="00CC3A30" w:rsidP="0031342B">
            <w:pPr>
              <w:autoSpaceDE w:val="0"/>
              <w:spacing w:line="276" w:lineRule="auto"/>
              <w:jc w:val="both"/>
              <w:rPr>
                <w:rFonts w:ascii="Times New Roman" w:hAnsi="Times New Roman"/>
                <w:szCs w:val="24"/>
                <w:lang w:eastAsia="bg-BG"/>
              </w:rPr>
            </w:pPr>
            <w:r w:rsidRPr="002E099C">
              <w:rPr>
                <w:rFonts w:ascii="Times New Roman" w:hAnsi="Times New Roman"/>
                <w:b/>
                <w:szCs w:val="24"/>
                <w:lang w:eastAsia="bg-BG"/>
              </w:rPr>
              <w:t>(</w:t>
            </w:r>
            <w:r w:rsidR="002E099C" w:rsidRPr="002E099C">
              <w:rPr>
                <w:rFonts w:ascii="Times New Roman" w:hAnsi="Times New Roman"/>
                <w:b/>
                <w:szCs w:val="24"/>
                <w:lang w:eastAsia="bg-BG"/>
              </w:rPr>
              <w:t>един милион двеста шестдесет и един хиляди осемстотин осемдесет и два лева и шест стотинки</w:t>
            </w:r>
            <w:r w:rsidR="0031342B" w:rsidRPr="002E099C">
              <w:rPr>
                <w:rFonts w:ascii="Times New Roman" w:hAnsi="Times New Roman"/>
                <w:b/>
                <w:szCs w:val="24"/>
                <w:lang w:eastAsia="bg-BG"/>
              </w:rPr>
              <w:t>.</w:t>
            </w:r>
            <w:r w:rsidRPr="002E099C">
              <w:rPr>
                <w:rFonts w:ascii="Times New Roman" w:hAnsi="Times New Roman"/>
                <w:b/>
                <w:szCs w:val="24"/>
                <w:lang w:eastAsia="bg-BG"/>
              </w:rPr>
              <w:t>).</w:t>
            </w:r>
          </w:p>
          <w:p w:rsidR="00830E50" w:rsidRPr="002A730C" w:rsidRDefault="00830E50" w:rsidP="0031342B">
            <w:pPr>
              <w:autoSpaceDE w:val="0"/>
              <w:autoSpaceDN w:val="0"/>
              <w:adjustRightInd w:val="0"/>
              <w:spacing w:line="276" w:lineRule="auto"/>
              <w:rPr>
                <w:rFonts w:ascii="Times New Roman" w:hAnsi="Times New Roman"/>
                <w:b/>
                <w:bCs/>
                <w:szCs w:val="24"/>
              </w:rPr>
            </w:pPr>
          </w:p>
        </w:tc>
      </w:tr>
    </w:tbl>
    <w:p w:rsidR="007A0F31" w:rsidRDefault="007A0F31" w:rsidP="007A0F31">
      <w:pPr>
        <w:autoSpaceDE w:val="0"/>
        <w:jc w:val="both"/>
        <w:rPr>
          <w:rFonts w:ascii="Times New Roman" w:hAnsi="Times New Roman"/>
          <w:b/>
          <w:bCs/>
          <w:szCs w:val="24"/>
        </w:rPr>
      </w:pPr>
      <w:r w:rsidRPr="006C7724">
        <w:rPr>
          <w:rFonts w:ascii="Times New Roman" w:hAnsi="Times New Roman"/>
          <w:b/>
          <w:bCs/>
          <w:szCs w:val="24"/>
        </w:rPr>
        <w:t>ІІ.3) Срок на договора</w:t>
      </w:r>
    </w:p>
    <w:p w:rsidR="002A730C" w:rsidRDefault="002A730C" w:rsidP="002A730C">
      <w:pPr>
        <w:autoSpaceDE w:val="0"/>
        <w:jc w:val="both"/>
        <w:rPr>
          <w:rFonts w:ascii="Times New Roman" w:hAnsi="Times New Roman"/>
          <w:b/>
          <w:bCs/>
          <w:szCs w:val="24"/>
          <w:lang w:val="ru-RU"/>
        </w:rPr>
      </w:pPr>
    </w:p>
    <w:tbl>
      <w:tblPr>
        <w:tblW w:w="0" w:type="auto"/>
        <w:tblInd w:w="-5" w:type="dxa"/>
        <w:tblLayout w:type="fixed"/>
        <w:tblLook w:val="0000" w:firstRow="0" w:lastRow="0" w:firstColumn="0" w:lastColumn="0" w:noHBand="0" w:noVBand="0"/>
      </w:tblPr>
      <w:tblGrid>
        <w:gridCol w:w="9833"/>
      </w:tblGrid>
      <w:tr w:rsidR="007A0F31" w:rsidRPr="002A730C" w:rsidTr="009B174F">
        <w:trPr>
          <w:trHeight w:val="361"/>
        </w:trPr>
        <w:tc>
          <w:tcPr>
            <w:tcW w:w="9833" w:type="dxa"/>
            <w:tcBorders>
              <w:top w:val="single" w:sz="4" w:space="0" w:color="000000"/>
              <w:left w:val="single" w:sz="4" w:space="0" w:color="000000"/>
              <w:bottom w:val="single" w:sz="4" w:space="0" w:color="000000"/>
              <w:right w:val="single" w:sz="4" w:space="0" w:color="000000"/>
            </w:tcBorders>
            <w:vAlign w:val="center"/>
          </w:tcPr>
          <w:p w:rsidR="007A0F31" w:rsidRPr="00584D09" w:rsidRDefault="007A0F31" w:rsidP="008D0DA7">
            <w:pPr>
              <w:autoSpaceDE w:val="0"/>
              <w:snapToGrid w:val="0"/>
              <w:jc w:val="both"/>
              <w:rPr>
                <w:rFonts w:ascii="Times New Roman" w:hAnsi="Times New Roman"/>
                <w:b/>
                <w:bCs/>
                <w:szCs w:val="24"/>
              </w:rPr>
            </w:pPr>
            <w:r w:rsidRPr="00404C27">
              <w:rPr>
                <w:rFonts w:ascii="Times New Roman" w:hAnsi="Times New Roman" w:cs="Arial"/>
                <w:b/>
                <w:lang w:eastAsia="bg-BG"/>
              </w:rPr>
              <w:t xml:space="preserve">Срок за изпълнение в дни: </w:t>
            </w:r>
            <w:r w:rsidRPr="004F205B">
              <w:rPr>
                <w:rFonts w:ascii="Times New Roman" w:hAnsi="Times New Roman" w:cs="Arial"/>
                <w:b/>
                <w:lang w:eastAsia="bg-BG"/>
              </w:rPr>
              <w:t xml:space="preserve">До </w:t>
            </w:r>
            <w:r w:rsidR="008D0DA7">
              <w:rPr>
                <w:rFonts w:ascii="Times New Roman" w:hAnsi="Times New Roman" w:cs="Arial"/>
                <w:b/>
                <w:lang w:eastAsia="bg-BG"/>
              </w:rPr>
              <w:t xml:space="preserve">300 </w:t>
            </w:r>
            <w:r w:rsidRPr="004F205B">
              <w:rPr>
                <w:rFonts w:ascii="Times New Roman" w:hAnsi="Times New Roman" w:cs="Arial"/>
                <w:b/>
                <w:lang w:eastAsia="bg-BG"/>
              </w:rPr>
              <w:t>(</w:t>
            </w:r>
            <w:r w:rsidR="008D0DA7">
              <w:rPr>
                <w:rFonts w:ascii="Times New Roman" w:hAnsi="Times New Roman" w:cs="Arial"/>
                <w:b/>
                <w:lang w:eastAsia="bg-BG"/>
              </w:rPr>
              <w:t>триста</w:t>
            </w:r>
            <w:r w:rsidRPr="004F205B">
              <w:rPr>
                <w:rFonts w:ascii="Times New Roman" w:hAnsi="Times New Roman" w:cs="Arial"/>
                <w:b/>
                <w:lang w:eastAsia="bg-BG"/>
              </w:rPr>
              <w:t xml:space="preserve">) </w:t>
            </w:r>
            <w:r w:rsidRPr="00404C27">
              <w:rPr>
                <w:rFonts w:ascii="Times New Roman" w:hAnsi="Times New Roman" w:cs="Arial"/>
                <w:b/>
                <w:lang w:eastAsia="bg-BG"/>
              </w:rPr>
              <w:t xml:space="preserve">календарни дни от </w:t>
            </w:r>
            <w:r w:rsidR="002517FD">
              <w:rPr>
                <w:rFonts w:ascii="Times New Roman" w:hAnsi="Times New Roman" w:cs="Arial"/>
                <w:b/>
                <w:lang w:eastAsia="bg-BG"/>
              </w:rPr>
              <w:t>заплащане на авансово плащане</w:t>
            </w:r>
            <w:r w:rsidR="006A3059">
              <w:rPr>
                <w:rFonts w:ascii="Times New Roman" w:hAnsi="Times New Roman" w:cs="Arial"/>
                <w:b/>
                <w:lang w:eastAsia="bg-BG"/>
              </w:rPr>
              <w:t xml:space="preserve"> описано в </w:t>
            </w:r>
            <w:r w:rsidR="006A3059" w:rsidRPr="006A3059">
              <w:rPr>
                <w:rFonts w:ascii="Times New Roman" w:hAnsi="Times New Roman" w:cs="Arial"/>
                <w:b/>
                <w:lang w:eastAsia="bg-BG"/>
              </w:rPr>
              <w:t>ІІІ.1.2</w:t>
            </w:r>
          </w:p>
        </w:tc>
      </w:tr>
    </w:tbl>
    <w:p w:rsidR="007A0F31" w:rsidRDefault="007A0F31" w:rsidP="002A730C">
      <w:pPr>
        <w:autoSpaceDE w:val="0"/>
        <w:jc w:val="both"/>
        <w:rPr>
          <w:rFonts w:ascii="Times New Roman" w:hAnsi="Times New Roman"/>
          <w:b/>
          <w:bCs/>
          <w:szCs w:val="24"/>
          <w:lang w:val="ru-RU"/>
        </w:rPr>
      </w:pPr>
    </w:p>
    <w:p w:rsidR="007A0F31" w:rsidRDefault="007A0F31" w:rsidP="002A730C">
      <w:pPr>
        <w:autoSpaceDE w:val="0"/>
        <w:jc w:val="both"/>
        <w:rPr>
          <w:rFonts w:ascii="Times New Roman" w:hAnsi="Times New Roman"/>
          <w:b/>
          <w:bCs/>
          <w:szCs w:val="24"/>
          <w:lang w:val="ru-RU"/>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ІІІ: ЮРИДИЧЕСКА, ИКОНОМИЧЕСКА, ФИНАНСОВА И ТЕХНИЧЕСКА ИНФОРМАЦИЯ</w:t>
      </w:r>
    </w:p>
    <w:p w:rsidR="002A730C" w:rsidRPr="002A730C" w:rsidRDefault="002A730C"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ІІІ.1) Условия свързани с изпълнението на обекта на процедурата</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9833"/>
      </w:tblGrid>
      <w:tr w:rsidR="002A730C" w:rsidRPr="002A730C" w:rsidTr="006E63F3">
        <w:tc>
          <w:tcPr>
            <w:tcW w:w="9833" w:type="dxa"/>
            <w:tcBorders>
              <w:top w:val="single" w:sz="4" w:space="0" w:color="000000"/>
              <w:left w:val="single" w:sz="4" w:space="0" w:color="000000"/>
              <w:bottom w:val="single" w:sz="4" w:space="0" w:color="000000"/>
              <w:right w:val="single" w:sz="4" w:space="0" w:color="000000"/>
            </w:tcBorders>
          </w:tcPr>
          <w:p w:rsidR="00DE4EB9" w:rsidRDefault="002A730C" w:rsidP="00122B5E">
            <w:pPr>
              <w:autoSpaceDE w:val="0"/>
              <w:snapToGrid w:val="0"/>
              <w:jc w:val="both"/>
              <w:rPr>
                <w:rFonts w:ascii="Times New Roman" w:hAnsi="Times New Roman"/>
                <w:b/>
                <w:bCs/>
                <w:szCs w:val="24"/>
              </w:rPr>
            </w:pPr>
            <w:r w:rsidRPr="002A730C">
              <w:rPr>
                <w:rFonts w:ascii="Times New Roman" w:hAnsi="Times New Roman"/>
                <w:b/>
                <w:bCs/>
                <w:szCs w:val="24"/>
              </w:rPr>
              <w:t xml:space="preserve">ІІІ.1.1) Изискуеми гаранции </w:t>
            </w:r>
            <w:r w:rsidRPr="002A730C">
              <w:rPr>
                <w:rFonts w:ascii="Times New Roman" w:hAnsi="Times New Roman"/>
                <w:bCs/>
                <w:i/>
                <w:szCs w:val="24"/>
              </w:rPr>
              <w:t>(</w:t>
            </w:r>
            <w:r w:rsidRPr="000B520D">
              <w:rPr>
                <w:rFonts w:ascii="Times New Roman" w:hAnsi="Times New Roman"/>
                <w:bCs/>
                <w:i/>
                <w:sz w:val="18"/>
                <w:szCs w:val="18"/>
              </w:rPr>
              <w:t>когато е приложимо</w:t>
            </w:r>
            <w:r w:rsidRPr="002A730C">
              <w:rPr>
                <w:rFonts w:ascii="Times New Roman" w:hAnsi="Times New Roman"/>
                <w:bCs/>
                <w:i/>
                <w:szCs w:val="24"/>
              </w:rPr>
              <w:t>)</w:t>
            </w:r>
            <w:r w:rsidRPr="002A730C">
              <w:rPr>
                <w:rFonts w:ascii="Times New Roman" w:hAnsi="Times New Roman"/>
                <w:b/>
                <w:bCs/>
                <w:szCs w:val="24"/>
              </w:rPr>
              <w:t xml:space="preserve"> </w:t>
            </w:r>
          </w:p>
          <w:p w:rsidR="00B952B1" w:rsidRDefault="002A730C" w:rsidP="00B952B1">
            <w:pPr>
              <w:autoSpaceDE w:val="0"/>
              <w:snapToGrid w:val="0"/>
              <w:rPr>
                <w:rFonts w:ascii="Times New Roman" w:hAnsi="Times New Roman"/>
                <w:b/>
                <w:bCs/>
                <w:szCs w:val="24"/>
              </w:rPr>
            </w:pPr>
            <w:r w:rsidRPr="002A730C">
              <w:rPr>
                <w:rFonts w:ascii="Times New Roman" w:hAnsi="Times New Roman"/>
                <w:b/>
                <w:bCs/>
                <w:szCs w:val="24"/>
              </w:rPr>
              <w:t>1.1.</w:t>
            </w:r>
            <w:r w:rsidR="00101A60">
              <w:rPr>
                <w:rFonts w:ascii="Times New Roman" w:hAnsi="Times New Roman"/>
                <w:b/>
                <w:bCs/>
                <w:szCs w:val="24"/>
              </w:rPr>
              <w:t>а</w:t>
            </w:r>
            <w:r w:rsidRPr="002A730C">
              <w:rPr>
                <w:rFonts w:ascii="Times New Roman" w:hAnsi="Times New Roman"/>
                <w:b/>
                <w:bCs/>
                <w:szCs w:val="24"/>
              </w:rPr>
              <w:t xml:space="preserve"> Гаранция за добро изпълнение</w:t>
            </w:r>
            <w:r w:rsidR="00E46BF4">
              <w:rPr>
                <w:rFonts w:ascii="Times New Roman" w:hAnsi="Times New Roman"/>
                <w:b/>
                <w:bCs/>
                <w:szCs w:val="24"/>
              </w:rPr>
              <w:t xml:space="preserve"> </w:t>
            </w:r>
            <w:r w:rsidR="00E46BF4" w:rsidRPr="00D61CE9">
              <w:rPr>
                <w:rFonts w:ascii="Times New Roman" w:hAnsi="Times New Roman"/>
                <w:b/>
                <w:bCs/>
                <w:i/>
                <w:sz w:val="18"/>
                <w:szCs w:val="18"/>
              </w:rPr>
              <w:t>(</w:t>
            </w:r>
            <w:r w:rsidR="00E46BF4" w:rsidRPr="00D61CE9">
              <w:rPr>
                <w:rFonts w:ascii="Times New Roman" w:hAnsi="Times New Roman"/>
                <w:i/>
                <w:sz w:val="18"/>
                <w:szCs w:val="18"/>
              </w:rPr>
              <w:t xml:space="preserve">не повече от </w:t>
            </w:r>
            <w:r w:rsidR="00101A60">
              <w:rPr>
                <w:rFonts w:ascii="Times New Roman" w:hAnsi="Times New Roman"/>
                <w:i/>
                <w:sz w:val="18"/>
                <w:szCs w:val="18"/>
              </w:rPr>
              <w:t>5</w:t>
            </w:r>
            <w:r w:rsidR="00E46BF4" w:rsidRPr="00D61CE9">
              <w:rPr>
                <w:rFonts w:ascii="Times New Roman" w:hAnsi="Times New Roman"/>
                <w:i/>
                <w:sz w:val="18"/>
                <w:szCs w:val="18"/>
              </w:rPr>
              <w:t xml:space="preserve"> на сто от стойността на договора</w:t>
            </w:r>
            <w:r w:rsidR="00D61CE9" w:rsidRPr="00D61CE9">
              <w:rPr>
                <w:rFonts w:ascii="Times New Roman" w:hAnsi="Times New Roman"/>
                <w:i/>
                <w:sz w:val="18"/>
                <w:szCs w:val="18"/>
              </w:rPr>
              <w:t xml:space="preserve"> за изпълнение</w:t>
            </w:r>
            <w:r w:rsidR="00E46BF4" w:rsidRPr="00D61CE9">
              <w:rPr>
                <w:rFonts w:ascii="Times New Roman" w:hAnsi="Times New Roman"/>
                <w:i/>
                <w:sz w:val="18"/>
                <w:szCs w:val="18"/>
              </w:rPr>
              <w:t>)</w:t>
            </w:r>
            <w:r w:rsidRPr="00E46BF4">
              <w:rPr>
                <w:rFonts w:ascii="Times New Roman" w:hAnsi="Times New Roman"/>
                <w:b/>
                <w:bCs/>
                <w:szCs w:val="24"/>
              </w:rPr>
              <w:t>:</w:t>
            </w:r>
            <w:r w:rsidR="00A2127B">
              <w:rPr>
                <w:rFonts w:ascii="Times New Roman" w:hAnsi="Times New Roman"/>
                <w:b/>
                <w:bCs/>
                <w:szCs w:val="24"/>
              </w:rPr>
              <w:t xml:space="preserve"> </w:t>
            </w:r>
          </w:p>
          <w:p w:rsidR="00B952B1" w:rsidRDefault="00B952B1" w:rsidP="00B952B1">
            <w:pPr>
              <w:autoSpaceDE w:val="0"/>
              <w:snapToGrid w:val="0"/>
              <w:rPr>
                <w:rFonts w:ascii="Times New Roman" w:hAnsi="Times New Roman"/>
                <w:b/>
                <w:bCs/>
                <w:szCs w:val="24"/>
              </w:rPr>
            </w:pPr>
          </w:p>
          <w:p w:rsidR="00472EEB" w:rsidRPr="006D22E1" w:rsidRDefault="00472EEB" w:rsidP="00472EEB">
            <w:pPr>
              <w:autoSpaceDE w:val="0"/>
              <w:snapToGrid w:val="0"/>
              <w:rPr>
                <w:rFonts w:ascii="Times New Roman" w:hAnsi="Times New Roman"/>
                <w:b/>
                <w:bCs/>
                <w:szCs w:val="24"/>
              </w:rPr>
            </w:pPr>
            <w:r>
              <w:rPr>
                <w:rFonts w:ascii="Times New Roman" w:hAnsi="Times New Roman"/>
                <w:b/>
                <w:bCs/>
                <w:szCs w:val="24"/>
              </w:rPr>
              <w:t>НЕПРИЛОЖИМО</w:t>
            </w:r>
          </w:p>
          <w:p w:rsidR="0042729E" w:rsidRPr="00D61CE9" w:rsidRDefault="0042729E" w:rsidP="009D4990">
            <w:pPr>
              <w:autoSpaceDE w:val="0"/>
              <w:snapToGrid w:val="0"/>
              <w:jc w:val="both"/>
              <w:rPr>
                <w:rFonts w:ascii="Times New Roman" w:hAnsi="Times New Roman"/>
                <w:b/>
                <w:bCs/>
                <w:szCs w:val="24"/>
              </w:rPr>
            </w:pPr>
          </w:p>
        </w:tc>
      </w:tr>
      <w:tr w:rsidR="002A730C" w:rsidRPr="002A730C" w:rsidTr="006E63F3">
        <w:tc>
          <w:tcPr>
            <w:tcW w:w="9833" w:type="dxa"/>
            <w:tcBorders>
              <w:left w:val="single" w:sz="4" w:space="0" w:color="000000"/>
              <w:bottom w:val="single" w:sz="4" w:space="0" w:color="000000"/>
              <w:right w:val="single" w:sz="4" w:space="0" w:color="000000"/>
            </w:tcBorders>
          </w:tcPr>
          <w:p w:rsidR="006E59D3" w:rsidRDefault="002A730C" w:rsidP="00774331">
            <w:pPr>
              <w:autoSpaceDE w:val="0"/>
              <w:autoSpaceDN w:val="0"/>
              <w:adjustRightInd w:val="0"/>
              <w:rPr>
                <w:rFonts w:ascii="Times New Roman" w:hAnsi="Times New Roman"/>
                <w:i/>
                <w:szCs w:val="24"/>
              </w:rPr>
            </w:pPr>
            <w:r w:rsidRPr="006E59D3">
              <w:rPr>
                <w:rFonts w:ascii="Times New Roman" w:hAnsi="Times New Roman"/>
                <w:b/>
                <w:szCs w:val="24"/>
              </w:rPr>
              <w:lastRenderedPageBreak/>
              <w:t>ІІІ.1.2) Условия и начин на финансиране и плащане и/или препратка към съответните разпоредби, които ги уреждат</w:t>
            </w:r>
            <w:r w:rsidR="005A1694" w:rsidRPr="006E59D3">
              <w:rPr>
                <w:rFonts w:ascii="Times New Roman" w:hAnsi="Times New Roman"/>
                <w:b/>
                <w:szCs w:val="24"/>
              </w:rPr>
              <w:t>:</w:t>
            </w:r>
            <w:r w:rsidR="00774331" w:rsidRPr="006E59D3">
              <w:rPr>
                <w:rFonts w:ascii="Times New Roman" w:hAnsi="Times New Roman"/>
                <w:i/>
                <w:szCs w:val="24"/>
              </w:rPr>
              <w:t xml:space="preserve"> </w:t>
            </w:r>
          </w:p>
          <w:p w:rsidR="0047779C" w:rsidRPr="006E59D3" w:rsidRDefault="0047779C" w:rsidP="0042729E">
            <w:pPr>
              <w:autoSpaceDE w:val="0"/>
              <w:autoSpaceDN w:val="0"/>
              <w:adjustRightInd w:val="0"/>
              <w:jc w:val="both"/>
              <w:rPr>
                <w:rFonts w:ascii="Times New Roman" w:hAnsi="Times New Roman"/>
                <w:color w:val="FF0000"/>
                <w:szCs w:val="24"/>
                <w:lang w:eastAsia="bg-BG"/>
              </w:rPr>
            </w:pPr>
          </w:p>
          <w:p w:rsidR="00D3041C" w:rsidRDefault="00D3041C" w:rsidP="00D42A0D">
            <w:pPr>
              <w:autoSpaceDE w:val="0"/>
              <w:autoSpaceDN w:val="0"/>
              <w:adjustRightInd w:val="0"/>
              <w:spacing w:line="276" w:lineRule="auto"/>
              <w:jc w:val="both"/>
              <w:rPr>
                <w:rFonts w:ascii="Times New Roman" w:hAnsi="Times New Roman"/>
                <w:color w:val="FF0000"/>
              </w:rPr>
            </w:pPr>
            <w:r>
              <w:rPr>
                <w:rFonts w:ascii="Times New Roman" w:hAnsi="Times New Roman"/>
              </w:rPr>
              <w:t xml:space="preserve">Всички плащания </w:t>
            </w:r>
            <w:r w:rsidRPr="006E59D3">
              <w:rPr>
                <w:rFonts w:ascii="Times New Roman" w:hAnsi="Times New Roman"/>
              </w:rPr>
              <w:t>се извършва</w:t>
            </w:r>
            <w:r>
              <w:rPr>
                <w:rFonts w:ascii="Times New Roman" w:hAnsi="Times New Roman"/>
              </w:rPr>
              <w:t>т</w:t>
            </w:r>
            <w:r w:rsidRPr="006E59D3">
              <w:rPr>
                <w:rFonts w:ascii="Times New Roman" w:hAnsi="Times New Roman"/>
              </w:rPr>
              <w:t xml:space="preserve"> по банков път, </w:t>
            </w:r>
            <w:r>
              <w:rPr>
                <w:rFonts w:ascii="Times New Roman" w:hAnsi="Times New Roman"/>
              </w:rPr>
              <w:t xml:space="preserve">след </w:t>
            </w:r>
            <w:r w:rsidRPr="006E59D3">
              <w:rPr>
                <w:rFonts w:ascii="Times New Roman" w:hAnsi="Times New Roman"/>
              </w:rPr>
              <w:t>представяне на оригинал на фактура от Изпълнителя, в която да бъде вписан</w:t>
            </w:r>
            <w:r>
              <w:rPr>
                <w:rFonts w:ascii="Times New Roman" w:hAnsi="Times New Roman"/>
              </w:rPr>
              <w:t xml:space="preserve"> следния</w:t>
            </w:r>
            <w:r w:rsidRPr="006E59D3">
              <w:rPr>
                <w:rFonts w:ascii="Times New Roman" w:hAnsi="Times New Roman"/>
              </w:rPr>
              <w:t xml:space="preserve"> текст</w:t>
            </w:r>
            <w:r w:rsidRPr="0042729E">
              <w:rPr>
                <w:rFonts w:ascii="Times New Roman" w:hAnsi="Times New Roman"/>
              </w:rPr>
              <w:t>:</w:t>
            </w:r>
            <w:r w:rsidRPr="00B94904">
              <w:rPr>
                <w:rFonts w:ascii="Times New Roman" w:hAnsi="Times New Roman"/>
                <w:color w:val="FF0000"/>
              </w:rPr>
              <w:t xml:space="preserve"> </w:t>
            </w:r>
          </w:p>
          <w:p w:rsidR="00D50404" w:rsidRDefault="00D50404" w:rsidP="00D42A0D">
            <w:pPr>
              <w:autoSpaceDE w:val="0"/>
              <w:autoSpaceDN w:val="0"/>
              <w:adjustRightInd w:val="0"/>
              <w:spacing w:line="276" w:lineRule="auto"/>
              <w:jc w:val="both"/>
              <w:rPr>
                <w:rFonts w:ascii="Times New Roman" w:hAnsi="Times New Roman"/>
                <w:color w:val="FF0000"/>
              </w:rPr>
            </w:pPr>
          </w:p>
          <w:p w:rsidR="00D3041C" w:rsidRPr="00494AF6" w:rsidRDefault="00D3041C" w:rsidP="00D42A0D">
            <w:pPr>
              <w:autoSpaceDE w:val="0"/>
              <w:autoSpaceDN w:val="0"/>
              <w:adjustRightInd w:val="0"/>
              <w:spacing w:line="276" w:lineRule="auto"/>
              <w:jc w:val="both"/>
              <w:rPr>
                <w:rFonts w:ascii="Times New Roman" w:hAnsi="Times New Roman"/>
                <w:i/>
              </w:rPr>
            </w:pPr>
            <w:r w:rsidRPr="00494AF6">
              <w:rPr>
                <w:rFonts w:ascii="Times New Roman" w:hAnsi="Times New Roman"/>
                <w:i/>
              </w:rPr>
              <w:t xml:space="preserve">Разходът е по договор за предоставяне на БФП № </w:t>
            </w:r>
            <w:r w:rsidR="004E5B32">
              <w:rPr>
                <w:rStyle w:val="filled-value"/>
                <w:rFonts w:ascii="Times New Roman" w:hAnsi="Times New Roman"/>
                <w:i/>
                <w:szCs w:val="24"/>
              </w:rPr>
              <w:t>МДР – ИП–01–113 / 19.11.2018 г.</w:t>
            </w:r>
            <w:r w:rsidRPr="00494AF6">
              <w:rPr>
                <w:rStyle w:val="filled-value"/>
                <w:rFonts w:ascii="Times New Roman" w:hAnsi="Times New Roman"/>
                <w:i/>
                <w:szCs w:val="24"/>
              </w:rPr>
              <w:t xml:space="preserve">, проект № </w:t>
            </w:r>
            <w:r w:rsidRPr="00494AF6">
              <w:rPr>
                <w:rFonts w:ascii="Times New Roman" w:hAnsi="Times New Roman"/>
                <w:i/>
              </w:rPr>
              <w:t xml:space="preserve"> </w:t>
            </w:r>
            <w:r w:rsidR="009E52EE">
              <w:rPr>
                <w:rStyle w:val="filled-value"/>
                <w:rFonts w:ascii="Times New Roman" w:hAnsi="Times New Roman"/>
                <w:i/>
                <w:szCs w:val="24"/>
              </w:rPr>
              <w:t>BG14MFOP001-2.006-0023</w:t>
            </w:r>
            <w:r w:rsidRPr="00494AF6">
              <w:rPr>
                <w:rStyle w:val="filled-value"/>
                <w:rFonts w:ascii="Times New Roman" w:hAnsi="Times New Roman"/>
                <w:i/>
                <w:szCs w:val="24"/>
              </w:rPr>
              <w:t>,</w:t>
            </w:r>
            <w:r w:rsidRPr="00494AF6">
              <w:rPr>
                <w:rFonts w:ascii="Times New Roman" w:hAnsi="Times New Roman"/>
                <w:i/>
              </w:rPr>
              <w:t xml:space="preserve"> финансиран по ПМДР 2014-2020, съфинансирана от ЕФМДР на ЕС. </w:t>
            </w:r>
          </w:p>
          <w:p w:rsidR="00264668" w:rsidRPr="00287B5A" w:rsidRDefault="00264668" w:rsidP="00774331">
            <w:pPr>
              <w:autoSpaceDE w:val="0"/>
              <w:autoSpaceDN w:val="0"/>
              <w:adjustRightInd w:val="0"/>
              <w:rPr>
                <w:rFonts w:ascii="Times New Roman" w:hAnsi="Times New Roman"/>
                <w:i/>
              </w:rPr>
            </w:pPr>
          </w:p>
          <w:p w:rsidR="00264668" w:rsidRPr="009A2DFF" w:rsidRDefault="00264668" w:rsidP="00D42A0D">
            <w:pPr>
              <w:autoSpaceDE w:val="0"/>
              <w:autoSpaceDN w:val="0"/>
              <w:adjustRightInd w:val="0"/>
              <w:spacing w:line="276" w:lineRule="auto"/>
              <w:jc w:val="both"/>
              <w:rPr>
                <w:rFonts w:ascii="Times New Roman" w:hAnsi="Times New Roman"/>
              </w:rPr>
            </w:pPr>
            <w:r w:rsidRPr="009A2DFF">
              <w:rPr>
                <w:rFonts w:ascii="Times New Roman" w:hAnsi="Times New Roman"/>
              </w:rPr>
              <w:t xml:space="preserve">- Авансово плащане в размер на </w:t>
            </w:r>
            <w:r w:rsidR="00421299" w:rsidRPr="009A2DFF">
              <w:rPr>
                <w:rFonts w:ascii="Times New Roman" w:hAnsi="Times New Roman"/>
              </w:rPr>
              <w:t>2</w:t>
            </w:r>
            <w:r w:rsidR="00986130" w:rsidRPr="009A2DFF">
              <w:rPr>
                <w:rFonts w:ascii="Times New Roman" w:hAnsi="Times New Roman"/>
              </w:rPr>
              <w:t>0</w:t>
            </w:r>
            <w:r w:rsidRPr="009A2DFF">
              <w:rPr>
                <w:rFonts w:ascii="Times New Roman" w:hAnsi="Times New Roman"/>
              </w:rPr>
              <w:t xml:space="preserve"> % / </w:t>
            </w:r>
            <w:r w:rsidR="00421299" w:rsidRPr="009A2DFF">
              <w:rPr>
                <w:rFonts w:ascii="Times New Roman" w:hAnsi="Times New Roman"/>
              </w:rPr>
              <w:t>двадесет</w:t>
            </w:r>
            <w:r w:rsidRPr="009A2DFF">
              <w:rPr>
                <w:rFonts w:ascii="Times New Roman" w:hAnsi="Times New Roman"/>
              </w:rPr>
              <w:t xml:space="preserve"> </w:t>
            </w:r>
            <w:r w:rsidR="00FF233D" w:rsidRPr="009A2DFF">
              <w:rPr>
                <w:rFonts w:ascii="Times New Roman" w:hAnsi="Times New Roman"/>
              </w:rPr>
              <w:t xml:space="preserve">на сто </w:t>
            </w:r>
            <w:r w:rsidR="00421299" w:rsidRPr="009A2DFF">
              <w:rPr>
                <w:rFonts w:ascii="Times New Roman" w:hAnsi="Times New Roman"/>
              </w:rPr>
              <w:t xml:space="preserve">/ </w:t>
            </w:r>
            <w:r w:rsidRPr="009A2DFF">
              <w:rPr>
                <w:rFonts w:ascii="Times New Roman" w:hAnsi="Times New Roman"/>
              </w:rPr>
              <w:t>от стойността на сключения договор,</w:t>
            </w:r>
            <w:r w:rsidR="00FF233D" w:rsidRPr="009A2DFF">
              <w:rPr>
                <w:rFonts w:ascii="Times New Roman" w:hAnsi="Times New Roman"/>
              </w:rPr>
              <w:t xml:space="preserve"> </w:t>
            </w:r>
            <w:r w:rsidR="005A7449" w:rsidRPr="009A2DFF">
              <w:rPr>
                <w:rFonts w:ascii="Times New Roman" w:hAnsi="Times New Roman"/>
              </w:rPr>
              <w:t xml:space="preserve">платимо </w:t>
            </w:r>
            <w:r w:rsidRPr="009A2DFF">
              <w:rPr>
                <w:rFonts w:ascii="Times New Roman" w:hAnsi="Times New Roman"/>
              </w:rPr>
              <w:t>след сключване на договора;</w:t>
            </w:r>
          </w:p>
          <w:p w:rsidR="00D42A0D" w:rsidRPr="009A2DFF" w:rsidRDefault="00D42A0D" w:rsidP="00D42A0D">
            <w:pPr>
              <w:autoSpaceDE w:val="0"/>
              <w:autoSpaceDN w:val="0"/>
              <w:adjustRightInd w:val="0"/>
              <w:spacing w:line="276" w:lineRule="auto"/>
              <w:jc w:val="both"/>
              <w:rPr>
                <w:rFonts w:ascii="Times New Roman" w:hAnsi="Times New Roman"/>
              </w:rPr>
            </w:pPr>
          </w:p>
          <w:p w:rsidR="00264668" w:rsidRPr="009A2DFF" w:rsidRDefault="00264668" w:rsidP="00D42A0D">
            <w:pPr>
              <w:autoSpaceDE w:val="0"/>
              <w:autoSpaceDN w:val="0"/>
              <w:adjustRightInd w:val="0"/>
              <w:spacing w:line="276" w:lineRule="auto"/>
              <w:jc w:val="both"/>
              <w:rPr>
                <w:rFonts w:ascii="Times New Roman" w:hAnsi="Times New Roman"/>
              </w:rPr>
            </w:pPr>
            <w:r w:rsidRPr="009A2DFF">
              <w:rPr>
                <w:rFonts w:ascii="Times New Roman" w:hAnsi="Times New Roman"/>
              </w:rPr>
              <w:t xml:space="preserve">- Междинно плащане в размер на </w:t>
            </w:r>
            <w:r w:rsidR="009A2DFF" w:rsidRPr="009A2DFF">
              <w:rPr>
                <w:rFonts w:ascii="Times New Roman" w:hAnsi="Times New Roman"/>
              </w:rPr>
              <w:t>4</w:t>
            </w:r>
            <w:r w:rsidR="00421299" w:rsidRPr="009A2DFF">
              <w:rPr>
                <w:rFonts w:ascii="Times New Roman" w:hAnsi="Times New Roman"/>
              </w:rPr>
              <w:t xml:space="preserve">0 % </w:t>
            </w:r>
            <w:r w:rsidR="009A2DFF">
              <w:rPr>
                <w:rFonts w:ascii="Times New Roman" w:hAnsi="Times New Roman"/>
                <w:lang w:val="en-US"/>
              </w:rPr>
              <w:t xml:space="preserve">/ </w:t>
            </w:r>
            <w:r w:rsidR="009A2DFF">
              <w:rPr>
                <w:rFonts w:ascii="Times New Roman" w:hAnsi="Times New Roman"/>
              </w:rPr>
              <w:t xml:space="preserve">четиридесет </w:t>
            </w:r>
            <w:r w:rsidR="00421299" w:rsidRPr="009A2DFF">
              <w:rPr>
                <w:rFonts w:ascii="Times New Roman" w:hAnsi="Times New Roman"/>
              </w:rPr>
              <w:t xml:space="preserve">на сто / </w:t>
            </w:r>
            <w:r w:rsidRPr="009A2DFF">
              <w:rPr>
                <w:rFonts w:ascii="Times New Roman" w:hAnsi="Times New Roman"/>
              </w:rPr>
              <w:t xml:space="preserve">от стойността на сключения договор, платимо преди експедиция на </w:t>
            </w:r>
            <w:r w:rsidR="00421299" w:rsidRPr="009A2DFF">
              <w:rPr>
                <w:rFonts w:ascii="Times New Roman" w:hAnsi="Times New Roman"/>
              </w:rPr>
              <w:t>оборудването;</w:t>
            </w:r>
          </w:p>
          <w:p w:rsidR="00D42A0D" w:rsidRPr="009A2DFF" w:rsidRDefault="00D42A0D" w:rsidP="00D42A0D">
            <w:pPr>
              <w:autoSpaceDE w:val="0"/>
              <w:autoSpaceDN w:val="0"/>
              <w:adjustRightInd w:val="0"/>
              <w:spacing w:line="276" w:lineRule="auto"/>
              <w:jc w:val="both"/>
              <w:rPr>
                <w:rFonts w:ascii="Times New Roman" w:hAnsi="Times New Roman"/>
              </w:rPr>
            </w:pPr>
          </w:p>
          <w:p w:rsidR="00264668" w:rsidRPr="009A2DFF" w:rsidRDefault="00264668" w:rsidP="00D42A0D">
            <w:pPr>
              <w:autoSpaceDE w:val="0"/>
              <w:autoSpaceDN w:val="0"/>
              <w:adjustRightInd w:val="0"/>
              <w:spacing w:line="276" w:lineRule="auto"/>
              <w:jc w:val="both"/>
              <w:rPr>
                <w:rFonts w:ascii="Times New Roman" w:hAnsi="Times New Roman"/>
              </w:rPr>
            </w:pPr>
            <w:r w:rsidRPr="009A2DFF">
              <w:rPr>
                <w:rFonts w:ascii="Times New Roman" w:hAnsi="Times New Roman"/>
              </w:rPr>
              <w:t xml:space="preserve">- Окончателно плащане в размер на </w:t>
            </w:r>
            <w:r w:rsidR="009A2DFF" w:rsidRPr="009A2DFF">
              <w:rPr>
                <w:rFonts w:ascii="Times New Roman" w:hAnsi="Times New Roman"/>
                <w:lang w:val="en-US"/>
              </w:rPr>
              <w:t>4</w:t>
            </w:r>
            <w:r w:rsidR="00421299" w:rsidRPr="009A2DFF">
              <w:rPr>
                <w:rFonts w:ascii="Times New Roman" w:hAnsi="Times New Roman"/>
              </w:rPr>
              <w:t xml:space="preserve">0 </w:t>
            </w:r>
            <w:r w:rsidRPr="009A2DFF">
              <w:rPr>
                <w:rFonts w:ascii="Times New Roman" w:hAnsi="Times New Roman"/>
              </w:rPr>
              <w:t xml:space="preserve">%  / </w:t>
            </w:r>
            <w:r w:rsidR="009A2DFF" w:rsidRPr="009A2DFF">
              <w:rPr>
                <w:rFonts w:ascii="Times New Roman" w:hAnsi="Times New Roman"/>
              </w:rPr>
              <w:t>четиридесет</w:t>
            </w:r>
            <w:r w:rsidR="006436CF" w:rsidRPr="009A2DFF">
              <w:rPr>
                <w:rFonts w:ascii="Times New Roman" w:hAnsi="Times New Roman"/>
              </w:rPr>
              <w:t xml:space="preserve"> </w:t>
            </w:r>
            <w:r w:rsidR="00FF233D" w:rsidRPr="009A2DFF">
              <w:rPr>
                <w:rFonts w:ascii="Times New Roman" w:hAnsi="Times New Roman"/>
              </w:rPr>
              <w:t>на сто</w:t>
            </w:r>
            <w:r w:rsidRPr="009A2DFF">
              <w:rPr>
                <w:rFonts w:ascii="Times New Roman" w:hAnsi="Times New Roman"/>
              </w:rPr>
              <w:t xml:space="preserve"> /от стойността на договора, платимо при</w:t>
            </w:r>
            <w:r w:rsidR="00421299" w:rsidRPr="009A2DFF">
              <w:rPr>
                <w:rFonts w:ascii="Times New Roman" w:hAnsi="Times New Roman"/>
              </w:rPr>
              <w:t xml:space="preserve"> </w:t>
            </w:r>
            <w:r w:rsidRPr="009A2DFF">
              <w:rPr>
                <w:rFonts w:ascii="Times New Roman" w:hAnsi="Times New Roman"/>
              </w:rPr>
              <w:t>кумулативно изпълнени следн</w:t>
            </w:r>
            <w:r w:rsidR="00986130" w:rsidRPr="009A2DFF">
              <w:rPr>
                <w:rFonts w:ascii="Times New Roman" w:hAnsi="Times New Roman"/>
              </w:rPr>
              <w:t>ите условия</w:t>
            </w:r>
            <w:r w:rsidR="00421299" w:rsidRPr="009A2DFF">
              <w:rPr>
                <w:rFonts w:ascii="Times New Roman" w:hAnsi="Times New Roman"/>
              </w:rPr>
              <w:t>:</w:t>
            </w:r>
          </w:p>
          <w:p w:rsidR="00264668" w:rsidRPr="009A2DFF" w:rsidRDefault="00264668" w:rsidP="00D42A0D">
            <w:pPr>
              <w:numPr>
                <w:ilvl w:val="0"/>
                <w:numId w:val="16"/>
              </w:numPr>
              <w:autoSpaceDE w:val="0"/>
              <w:autoSpaceDN w:val="0"/>
              <w:adjustRightInd w:val="0"/>
              <w:spacing w:line="360" w:lineRule="auto"/>
              <w:jc w:val="both"/>
              <w:rPr>
                <w:rFonts w:ascii="Times New Roman" w:hAnsi="Times New Roman"/>
              </w:rPr>
            </w:pPr>
            <w:r w:rsidRPr="009A2DFF">
              <w:rPr>
                <w:rFonts w:ascii="Times New Roman" w:hAnsi="Times New Roman"/>
              </w:rPr>
              <w:t>след извършен</w:t>
            </w:r>
            <w:r w:rsidR="00421299" w:rsidRPr="009A2DFF">
              <w:rPr>
                <w:rFonts w:ascii="Times New Roman" w:hAnsi="Times New Roman"/>
              </w:rPr>
              <w:t>а доставка</w:t>
            </w:r>
            <w:r w:rsidR="003D78AE" w:rsidRPr="009A2DFF">
              <w:rPr>
                <w:rFonts w:ascii="Times New Roman" w:hAnsi="Times New Roman"/>
              </w:rPr>
              <w:t xml:space="preserve"> и монтаж</w:t>
            </w:r>
            <w:r w:rsidR="00421299" w:rsidRPr="009A2DFF">
              <w:rPr>
                <w:rFonts w:ascii="Times New Roman" w:hAnsi="Times New Roman"/>
              </w:rPr>
              <w:t>.</w:t>
            </w:r>
          </w:p>
          <w:p w:rsidR="000D5121" w:rsidRPr="009A2DFF" w:rsidRDefault="00264668" w:rsidP="00995A8C">
            <w:pPr>
              <w:numPr>
                <w:ilvl w:val="0"/>
                <w:numId w:val="16"/>
              </w:numPr>
              <w:autoSpaceDE w:val="0"/>
              <w:autoSpaceDN w:val="0"/>
              <w:adjustRightInd w:val="0"/>
              <w:jc w:val="both"/>
              <w:rPr>
                <w:rFonts w:ascii="Times New Roman" w:hAnsi="Times New Roman"/>
                <w:b/>
                <w:bCs/>
                <w:szCs w:val="24"/>
              </w:rPr>
            </w:pPr>
            <w:r w:rsidRPr="009A2DFF">
              <w:rPr>
                <w:rFonts w:ascii="Times New Roman" w:hAnsi="Times New Roman"/>
              </w:rPr>
              <w:t>подписване на приемо-предавателен протокол.</w:t>
            </w:r>
          </w:p>
          <w:p w:rsidR="005E5DB8" w:rsidRPr="006E59D3" w:rsidRDefault="005E5DB8" w:rsidP="005E5DB8">
            <w:pPr>
              <w:autoSpaceDE w:val="0"/>
              <w:autoSpaceDN w:val="0"/>
              <w:adjustRightInd w:val="0"/>
              <w:ind w:left="720"/>
              <w:jc w:val="both"/>
              <w:rPr>
                <w:rFonts w:ascii="Times New Roman" w:hAnsi="Times New Roman"/>
                <w:b/>
                <w:bCs/>
                <w:szCs w:val="24"/>
              </w:rPr>
            </w:pPr>
          </w:p>
        </w:tc>
      </w:tr>
      <w:tr w:rsidR="002A730C" w:rsidRPr="002A730C" w:rsidTr="006E63F3">
        <w:tc>
          <w:tcPr>
            <w:tcW w:w="9833" w:type="dxa"/>
            <w:tcBorders>
              <w:left w:val="single" w:sz="4" w:space="0" w:color="000000"/>
              <w:bottom w:val="single" w:sz="4" w:space="0" w:color="000000"/>
              <w:right w:val="single" w:sz="4" w:space="0" w:color="000000"/>
            </w:tcBorders>
          </w:tcPr>
          <w:p w:rsidR="002A730C" w:rsidRPr="008E10BC" w:rsidRDefault="002A730C" w:rsidP="00B91747">
            <w:pPr>
              <w:autoSpaceDE w:val="0"/>
              <w:snapToGrid w:val="0"/>
              <w:jc w:val="both"/>
              <w:rPr>
                <w:rFonts w:ascii="Times New Roman" w:hAnsi="Times New Roman"/>
                <w:b/>
                <w:bCs/>
                <w:szCs w:val="24"/>
              </w:rPr>
            </w:pPr>
            <w:r w:rsidRPr="008E10BC">
              <w:rPr>
                <w:rFonts w:ascii="Times New Roman" w:hAnsi="Times New Roman"/>
                <w:b/>
                <w:bCs/>
                <w:szCs w:val="24"/>
              </w:rPr>
              <w:t>ІІІ.1.</w:t>
            </w:r>
            <w:r w:rsidRPr="008E10BC">
              <w:rPr>
                <w:rFonts w:ascii="Times New Roman" w:hAnsi="Times New Roman"/>
                <w:b/>
                <w:bCs/>
                <w:szCs w:val="24"/>
                <w:lang w:val="ru-RU"/>
              </w:rPr>
              <w:t>3</w:t>
            </w:r>
            <w:r w:rsidRPr="008E10BC">
              <w:rPr>
                <w:rFonts w:ascii="Times New Roman" w:hAnsi="Times New Roman"/>
                <w:b/>
                <w:bCs/>
                <w:szCs w:val="24"/>
              </w:rPr>
              <w:t xml:space="preserve">) Други особени условия </w:t>
            </w:r>
            <w:r w:rsidRPr="008E10BC">
              <w:rPr>
                <w:rFonts w:ascii="Times New Roman" w:hAnsi="Times New Roman"/>
                <w:bCs/>
                <w:i/>
                <w:szCs w:val="24"/>
              </w:rPr>
              <w:t>(</w:t>
            </w:r>
            <w:r w:rsidRPr="008E10BC">
              <w:rPr>
                <w:rFonts w:ascii="Times New Roman" w:hAnsi="Times New Roman"/>
                <w:i/>
                <w:iCs/>
                <w:szCs w:val="24"/>
              </w:rPr>
              <w:t>когато е приложимо</w:t>
            </w:r>
            <w:r w:rsidRPr="008E10BC">
              <w:rPr>
                <w:rFonts w:ascii="Times New Roman" w:hAnsi="Times New Roman"/>
                <w:bCs/>
                <w:i/>
                <w:szCs w:val="24"/>
              </w:rPr>
              <w:t>)</w:t>
            </w:r>
            <w:r w:rsidRPr="008E10BC">
              <w:rPr>
                <w:rFonts w:ascii="Times New Roman" w:hAnsi="Times New Roman"/>
                <w:b/>
                <w:bCs/>
                <w:szCs w:val="24"/>
              </w:rPr>
              <w:t xml:space="preserve"> </w:t>
            </w:r>
            <w:r w:rsidRPr="008E10BC">
              <w:rPr>
                <w:rFonts w:ascii="Times New Roman" w:hAnsi="Times New Roman"/>
                <w:i/>
                <w:iCs/>
                <w:szCs w:val="24"/>
              </w:rPr>
              <w:t xml:space="preserve">   </w:t>
            </w:r>
            <w:r w:rsidRPr="008E10BC">
              <w:rPr>
                <w:rFonts w:ascii="Times New Roman" w:hAnsi="Times New Roman"/>
                <w:b/>
                <w:bCs/>
                <w:szCs w:val="24"/>
              </w:rPr>
              <w:t xml:space="preserve"> да </w:t>
            </w:r>
            <w:r w:rsidR="00C7676C" w:rsidRPr="008E10BC">
              <w:rPr>
                <w:rFonts w:ascii="Times New Roman" w:hAnsi="Times New Roman"/>
                <w:szCs w:val="24"/>
              </w:rPr>
              <w:sym w:font="Wingdings 2" w:char="F050"/>
            </w:r>
            <w:r w:rsidRPr="008E10BC">
              <w:rPr>
                <w:rFonts w:ascii="Times New Roman" w:hAnsi="Times New Roman"/>
                <w:b/>
                <w:bCs/>
                <w:szCs w:val="24"/>
              </w:rPr>
              <w:t xml:space="preserve">   не </w:t>
            </w:r>
            <w:r w:rsidR="005A1694" w:rsidRPr="008E10BC">
              <w:rPr>
                <w:rFonts w:ascii="Times New Roman" w:hAnsi="Times New Roman"/>
                <w:szCs w:val="24"/>
              </w:rPr>
              <w:sym w:font="Wingdings 2" w:char="F02A"/>
            </w:r>
          </w:p>
          <w:p w:rsidR="002A730C" w:rsidRPr="008E10BC" w:rsidRDefault="002A730C" w:rsidP="00B91747">
            <w:pPr>
              <w:autoSpaceDE w:val="0"/>
              <w:jc w:val="both"/>
              <w:rPr>
                <w:rFonts w:ascii="Times New Roman" w:hAnsi="Times New Roman"/>
                <w:bCs/>
                <w:szCs w:val="24"/>
              </w:rPr>
            </w:pPr>
            <w:r w:rsidRPr="008E10BC">
              <w:rPr>
                <w:rFonts w:ascii="Times New Roman" w:hAnsi="Times New Roman"/>
                <w:b/>
                <w:bCs/>
                <w:szCs w:val="24"/>
              </w:rPr>
              <w:t xml:space="preserve">Ако да, </w:t>
            </w:r>
            <w:r w:rsidRPr="008E10BC">
              <w:rPr>
                <w:rFonts w:ascii="Times New Roman" w:hAnsi="Times New Roman"/>
                <w:bCs/>
                <w:szCs w:val="24"/>
              </w:rPr>
              <w:t>опишете ги:</w:t>
            </w:r>
          </w:p>
          <w:p w:rsidR="006E59D3" w:rsidRDefault="006E59D3" w:rsidP="00FB7869">
            <w:pPr>
              <w:numPr>
                <w:ilvl w:val="0"/>
                <w:numId w:val="18"/>
              </w:numPr>
              <w:autoSpaceDE w:val="0"/>
              <w:jc w:val="both"/>
              <w:rPr>
                <w:rFonts w:ascii="Times New Roman" w:hAnsi="Times New Roman"/>
              </w:rPr>
            </w:pPr>
            <w:r w:rsidRPr="008E10BC">
              <w:rPr>
                <w:rFonts w:ascii="Times New Roman" w:hAnsi="Times New Roman"/>
              </w:rPr>
              <w:t>При изготвяне на офертата всеки кандидат трябва да се придържа точно към обявените от бенефициента условия</w:t>
            </w:r>
            <w:r w:rsidR="00FB7869">
              <w:rPr>
                <w:rFonts w:ascii="Times New Roman" w:hAnsi="Times New Roman"/>
              </w:rPr>
              <w:t>;</w:t>
            </w:r>
            <w:r w:rsidRPr="008E10BC">
              <w:rPr>
                <w:rFonts w:ascii="Times New Roman" w:hAnsi="Times New Roman"/>
              </w:rPr>
              <w:t xml:space="preserve"> </w:t>
            </w:r>
          </w:p>
          <w:p w:rsidR="007D4D28" w:rsidRPr="008E10BC" w:rsidRDefault="007D4D28" w:rsidP="007D4D28">
            <w:pPr>
              <w:autoSpaceDE w:val="0"/>
              <w:ind w:left="720"/>
              <w:jc w:val="both"/>
              <w:rPr>
                <w:rFonts w:ascii="Times New Roman" w:hAnsi="Times New Roman"/>
              </w:rPr>
            </w:pPr>
          </w:p>
          <w:p w:rsidR="006E59D3" w:rsidRDefault="006E59D3" w:rsidP="00FB7869">
            <w:pPr>
              <w:numPr>
                <w:ilvl w:val="0"/>
                <w:numId w:val="18"/>
              </w:numPr>
              <w:autoSpaceDE w:val="0"/>
              <w:jc w:val="both"/>
              <w:rPr>
                <w:rFonts w:ascii="Times New Roman" w:hAnsi="Times New Roman"/>
              </w:rPr>
            </w:pPr>
            <w:r w:rsidRPr="008E10BC">
              <w:rPr>
                <w:rFonts w:ascii="Times New Roman" w:hAnsi="Times New Roman"/>
              </w:rPr>
              <w:t>Офертите за участие в процедурата се изготвят на български език</w:t>
            </w:r>
            <w:r w:rsidR="00FB7869">
              <w:rPr>
                <w:rFonts w:ascii="Times New Roman" w:hAnsi="Times New Roman"/>
              </w:rPr>
              <w:t>;</w:t>
            </w:r>
          </w:p>
          <w:p w:rsidR="007D4D28" w:rsidRPr="008E10BC" w:rsidRDefault="007D4D28" w:rsidP="007D4D28">
            <w:pPr>
              <w:autoSpaceDE w:val="0"/>
              <w:ind w:left="720"/>
              <w:jc w:val="both"/>
              <w:rPr>
                <w:rFonts w:ascii="Times New Roman" w:hAnsi="Times New Roman"/>
              </w:rPr>
            </w:pPr>
          </w:p>
          <w:p w:rsidR="006E59D3" w:rsidRDefault="006E59D3" w:rsidP="00FB7869">
            <w:pPr>
              <w:numPr>
                <w:ilvl w:val="0"/>
                <w:numId w:val="18"/>
              </w:numPr>
              <w:autoSpaceDE w:val="0"/>
              <w:jc w:val="both"/>
              <w:rPr>
                <w:rFonts w:ascii="Times New Roman" w:hAnsi="Times New Roman"/>
              </w:rPr>
            </w:pPr>
            <w:r w:rsidRPr="008E10BC">
              <w:rPr>
                <w:rFonts w:ascii="Times New Roman" w:hAnsi="Times New Roman"/>
              </w:rPr>
              <w:t>Кандидатът в процедурата има право да представи само една оферта</w:t>
            </w:r>
            <w:r w:rsidR="00FB7869">
              <w:rPr>
                <w:rFonts w:ascii="Times New Roman" w:hAnsi="Times New Roman"/>
              </w:rPr>
              <w:t>;</w:t>
            </w:r>
            <w:r w:rsidRPr="008E10BC">
              <w:rPr>
                <w:rFonts w:ascii="Times New Roman" w:hAnsi="Times New Roman"/>
              </w:rPr>
              <w:t xml:space="preserve"> </w:t>
            </w:r>
          </w:p>
          <w:p w:rsidR="007D4D28" w:rsidRDefault="007D4D28" w:rsidP="007D4D28">
            <w:pPr>
              <w:pStyle w:val="ListParagraph"/>
              <w:rPr>
                <w:rFonts w:ascii="Times New Roman" w:hAnsi="Times New Roman"/>
              </w:rPr>
            </w:pPr>
          </w:p>
          <w:p w:rsidR="006E59D3" w:rsidRDefault="006E59D3" w:rsidP="00FB7869">
            <w:pPr>
              <w:numPr>
                <w:ilvl w:val="0"/>
                <w:numId w:val="18"/>
              </w:numPr>
              <w:autoSpaceDE w:val="0"/>
              <w:jc w:val="both"/>
              <w:rPr>
                <w:rFonts w:ascii="Times New Roman" w:hAnsi="Times New Roman"/>
              </w:rPr>
            </w:pPr>
            <w:r w:rsidRPr="008E10BC">
              <w:rPr>
                <w:rFonts w:ascii="Times New Roman" w:hAnsi="Times New Roman"/>
              </w:rPr>
              <w:t>Офертата следва да е изготвена съобразно образеца от документацията и да съдържа техническо и финансово предложение. Към офертата следва да са приложени всички изискуеми от бенефициента документи, посочени в поканата</w:t>
            </w:r>
            <w:r w:rsidR="00FB7869">
              <w:rPr>
                <w:rFonts w:ascii="Times New Roman" w:hAnsi="Times New Roman"/>
              </w:rPr>
              <w:t>;</w:t>
            </w:r>
          </w:p>
          <w:p w:rsidR="007D4D28" w:rsidRDefault="007D4D28" w:rsidP="007D4D28">
            <w:pPr>
              <w:pStyle w:val="ListParagraph"/>
              <w:rPr>
                <w:rFonts w:ascii="Times New Roman" w:hAnsi="Times New Roman"/>
              </w:rPr>
            </w:pPr>
          </w:p>
          <w:p w:rsidR="006E59D3" w:rsidRDefault="006E59D3" w:rsidP="00FB7869">
            <w:pPr>
              <w:numPr>
                <w:ilvl w:val="0"/>
                <w:numId w:val="18"/>
              </w:numPr>
              <w:autoSpaceDE w:val="0"/>
              <w:jc w:val="both"/>
              <w:rPr>
                <w:rFonts w:ascii="Times New Roman" w:hAnsi="Times New Roman"/>
              </w:rPr>
            </w:pPr>
            <w:r w:rsidRPr="008E10BC">
              <w:rPr>
                <w:rFonts w:ascii="Times New Roman" w:hAnsi="Times New Roman"/>
              </w:rPr>
              <w:t xml:space="preserve"> Следва да се има предвид, че срокът на валидност на офертите е времето, през което кандидатите са обвързани с условията на представените от тях оферти</w:t>
            </w:r>
            <w:r w:rsidR="00FB7869">
              <w:rPr>
                <w:rFonts w:ascii="Times New Roman" w:hAnsi="Times New Roman"/>
              </w:rPr>
              <w:t>;</w:t>
            </w:r>
          </w:p>
          <w:p w:rsidR="007D4D28" w:rsidRDefault="007D4D28" w:rsidP="007D4D28">
            <w:pPr>
              <w:pStyle w:val="ListParagraph"/>
              <w:rPr>
                <w:rFonts w:ascii="Times New Roman" w:hAnsi="Times New Roman"/>
              </w:rPr>
            </w:pPr>
          </w:p>
          <w:p w:rsidR="006E59D3" w:rsidRDefault="006E59D3" w:rsidP="00FB7869">
            <w:pPr>
              <w:numPr>
                <w:ilvl w:val="0"/>
                <w:numId w:val="18"/>
              </w:numPr>
              <w:autoSpaceDE w:val="0"/>
              <w:jc w:val="both"/>
              <w:rPr>
                <w:rFonts w:ascii="Times New Roman" w:hAnsi="Times New Roman"/>
              </w:rPr>
            </w:pPr>
            <w:r w:rsidRPr="008E10BC">
              <w:rPr>
                <w:rFonts w:ascii="Times New Roman" w:hAnsi="Times New Roman"/>
              </w:rPr>
              <w:t>Лице, което участва в обединение или е дало съгласие и фигурира като подизпълнител в офертата на друг кандидат, не може да представи самостоятелна оферта</w:t>
            </w:r>
            <w:r w:rsidR="00FB7869">
              <w:rPr>
                <w:rFonts w:ascii="Times New Roman" w:hAnsi="Times New Roman"/>
              </w:rPr>
              <w:t>;</w:t>
            </w:r>
            <w:r w:rsidRPr="008E10BC">
              <w:rPr>
                <w:rFonts w:ascii="Times New Roman" w:hAnsi="Times New Roman"/>
              </w:rPr>
              <w:t xml:space="preserve"> </w:t>
            </w:r>
          </w:p>
          <w:p w:rsidR="007D4D28" w:rsidRDefault="007D4D28" w:rsidP="007D4D28">
            <w:pPr>
              <w:pStyle w:val="ListParagraph"/>
              <w:rPr>
                <w:rFonts w:ascii="Times New Roman" w:hAnsi="Times New Roman"/>
              </w:rPr>
            </w:pPr>
          </w:p>
          <w:p w:rsidR="006E59D3" w:rsidRDefault="006E59D3" w:rsidP="00FB7869">
            <w:pPr>
              <w:numPr>
                <w:ilvl w:val="0"/>
                <w:numId w:val="18"/>
              </w:numPr>
              <w:autoSpaceDE w:val="0"/>
              <w:jc w:val="both"/>
              <w:rPr>
                <w:rFonts w:ascii="Times New Roman" w:hAnsi="Times New Roman"/>
              </w:rPr>
            </w:pPr>
            <w:r w:rsidRPr="008E10BC">
              <w:rPr>
                <w:rFonts w:ascii="Times New Roman" w:hAnsi="Times New Roman"/>
              </w:rPr>
              <w:t>Офертата се подава в Информационната система за управление и наблюдение на средствата от ЕС в България 2020</w:t>
            </w:r>
            <w:r w:rsidR="00FB7869">
              <w:rPr>
                <w:rFonts w:ascii="Times New Roman" w:hAnsi="Times New Roman"/>
              </w:rPr>
              <w:t>;</w:t>
            </w:r>
            <w:r w:rsidRPr="008E10BC">
              <w:rPr>
                <w:rFonts w:ascii="Times New Roman" w:hAnsi="Times New Roman"/>
              </w:rPr>
              <w:t xml:space="preserve"> </w:t>
            </w:r>
          </w:p>
          <w:p w:rsidR="007D4D28" w:rsidRDefault="007D4D28" w:rsidP="007D4D28">
            <w:pPr>
              <w:pStyle w:val="ListParagraph"/>
              <w:rPr>
                <w:rFonts w:ascii="Times New Roman" w:hAnsi="Times New Roman"/>
              </w:rPr>
            </w:pPr>
          </w:p>
          <w:p w:rsidR="000D5121" w:rsidRDefault="006E59D3" w:rsidP="00902373">
            <w:pPr>
              <w:numPr>
                <w:ilvl w:val="0"/>
                <w:numId w:val="18"/>
              </w:numPr>
              <w:autoSpaceDE w:val="0"/>
              <w:jc w:val="both"/>
              <w:rPr>
                <w:rFonts w:ascii="Times New Roman" w:hAnsi="Times New Roman"/>
              </w:rPr>
            </w:pPr>
            <w:r w:rsidRPr="00FB7869">
              <w:rPr>
                <w:rFonts w:ascii="Times New Roman" w:hAnsi="Times New Roman"/>
              </w:rPr>
              <w:t>Оферти, които не са представени чрез Информационната система за управление и наблюдение на средствата от ЕС в България 2020, не се разглеждат и не се оценяват. Оферти, които са представени след изтичане на крайния срок за получаване, не</w:t>
            </w:r>
            <w:r w:rsidR="00FB7869" w:rsidRPr="00FB7869">
              <w:rPr>
                <w:rFonts w:ascii="Times New Roman" w:hAnsi="Times New Roman"/>
              </w:rPr>
              <w:t xml:space="preserve"> се разглеждат и не се оценяват;</w:t>
            </w:r>
            <w:r w:rsidRPr="00FB7869">
              <w:rPr>
                <w:rFonts w:ascii="Times New Roman" w:hAnsi="Times New Roman"/>
              </w:rPr>
              <w:t xml:space="preserve"> </w:t>
            </w:r>
          </w:p>
          <w:p w:rsidR="007D4D28" w:rsidRDefault="007D4D28" w:rsidP="007D4D28">
            <w:pPr>
              <w:pStyle w:val="ListParagraph"/>
              <w:rPr>
                <w:rFonts w:ascii="Times New Roman" w:hAnsi="Times New Roman"/>
              </w:rPr>
            </w:pPr>
          </w:p>
          <w:p w:rsidR="00FB7869" w:rsidRDefault="00184FAF" w:rsidP="00902373">
            <w:pPr>
              <w:numPr>
                <w:ilvl w:val="0"/>
                <w:numId w:val="18"/>
              </w:numPr>
              <w:autoSpaceDE w:val="0"/>
              <w:jc w:val="both"/>
              <w:rPr>
                <w:rFonts w:ascii="Times New Roman" w:hAnsi="Times New Roman"/>
              </w:rPr>
            </w:pPr>
            <w:r w:rsidRPr="00FB7869">
              <w:rPr>
                <w:rFonts w:ascii="Times New Roman" w:hAnsi="Times New Roman"/>
              </w:rPr>
              <w:t>Изпълнителят поема цялата отговорност към трети лица, в това число и отговорност</w:t>
            </w:r>
            <w:r w:rsidR="008E10BC" w:rsidRPr="00FB7869">
              <w:rPr>
                <w:rFonts w:ascii="Times New Roman" w:hAnsi="Times New Roman"/>
              </w:rPr>
              <w:t xml:space="preserve"> </w:t>
            </w:r>
            <w:r w:rsidRPr="00FB7869">
              <w:rPr>
                <w:rFonts w:ascii="Times New Roman" w:hAnsi="Times New Roman"/>
              </w:rPr>
              <w:t>за вреди от всякакъв характер, понесени от тези лица по време на изпълнение на</w:t>
            </w:r>
            <w:r w:rsidR="008E10BC" w:rsidRPr="00FB7869">
              <w:rPr>
                <w:rFonts w:ascii="Times New Roman" w:hAnsi="Times New Roman"/>
              </w:rPr>
              <w:t xml:space="preserve"> </w:t>
            </w:r>
            <w:r w:rsidRPr="00FB7869">
              <w:rPr>
                <w:rFonts w:ascii="Times New Roman" w:hAnsi="Times New Roman"/>
              </w:rPr>
              <w:t>договора или като последица от него. Бенефициентът не носи отговорност,</w:t>
            </w:r>
            <w:r w:rsidR="008E10BC" w:rsidRPr="00FB7869">
              <w:rPr>
                <w:rFonts w:ascii="Times New Roman" w:hAnsi="Times New Roman"/>
              </w:rPr>
              <w:t xml:space="preserve"> </w:t>
            </w:r>
            <w:r w:rsidRPr="00FB7869">
              <w:rPr>
                <w:rFonts w:ascii="Times New Roman" w:hAnsi="Times New Roman"/>
              </w:rPr>
              <w:t>произтичащата от искове или жалби вследствие нарушение на нормативни</w:t>
            </w:r>
            <w:r w:rsidR="008E10BC" w:rsidRPr="00FB7869">
              <w:rPr>
                <w:rFonts w:ascii="Times New Roman" w:hAnsi="Times New Roman"/>
              </w:rPr>
              <w:t xml:space="preserve"> </w:t>
            </w:r>
            <w:r w:rsidRPr="00FB7869">
              <w:rPr>
                <w:rFonts w:ascii="Times New Roman" w:hAnsi="Times New Roman"/>
              </w:rPr>
              <w:t>изисквания от страна на Изпълнителя, неговите служители или лица, подчинени на</w:t>
            </w:r>
            <w:r w:rsidR="008E10BC" w:rsidRPr="00FB7869">
              <w:rPr>
                <w:rFonts w:ascii="Times New Roman" w:hAnsi="Times New Roman"/>
              </w:rPr>
              <w:t xml:space="preserve"> </w:t>
            </w:r>
            <w:r w:rsidRPr="00FB7869">
              <w:rPr>
                <w:rFonts w:ascii="Times New Roman" w:hAnsi="Times New Roman"/>
              </w:rPr>
              <w:t>неговите служители, или в резултат на нар</w:t>
            </w:r>
            <w:r w:rsidR="00FB7869" w:rsidRPr="00FB7869">
              <w:rPr>
                <w:rFonts w:ascii="Times New Roman" w:hAnsi="Times New Roman"/>
              </w:rPr>
              <w:t>ушение на правата на трето лице;</w:t>
            </w:r>
          </w:p>
          <w:p w:rsidR="007D4D28" w:rsidRDefault="007D4D28" w:rsidP="007D4D28">
            <w:pPr>
              <w:pStyle w:val="ListParagraph"/>
              <w:rPr>
                <w:rFonts w:ascii="Times New Roman" w:hAnsi="Times New Roman"/>
              </w:rPr>
            </w:pPr>
          </w:p>
          <w:p w:rsidR="008E10BC" w:rsidRPr="00FB7869" w:rsidRDefault="008E10BC" w:rsidP="00FB7869">
            <w:pPr>
              <w:numPr>
                <w:ilvl w:val="0"/>
                <w:numId w:val="18"/>
              </w:numPr>
              <w:autoSpaceDE w:val="0"/>
              <w:jc w:val="both"/>
              <w:rPr>
                <w:rFonts w:ascii="Times New Roman" w:hAnsi="Times New Roman"/>
              </w:rPr>
            </w:pPr>
            <w:r w:rsidRPr="00FB7869">
              <w:rPr>
                <w:rFonts w:ascii="Times New Roman" w:hAnsi="Times New Roman"/>
              </w:rPr>
              <w:t>Изпълнителят изпълнява договора с грижата на добър стопанин, при спазване на принципите на икономичност, ефикасност, ефективност, публичност и прозрачност, в</w:t>
            </w:r>
          </w:p>
          <w:p w:rsidR="00FB7869" w:rsidRDefault="008E10BC" w:rsidP="00FB7869">
            <w:pPr>
              <w:autoSpaceDE w:val="0"/>
              <w:ind w:left="720"/>
              <w:jc w:val="both"/>
              <w:rPr>
                <w:rFonts w:ascii="Times New Roman" w:hAnsi="Times New Roman"/>
              </w:rPr>
            </w:pPr>
            <w:r w:rsidRPr="00FB7869">
              <w:rPr>
                <w:rFonts w:ascii="Times New Roman" w:hAnsi="Times New Roman"/>
              </w:rPr>
              <w:t xml:space="preserve">съответствие с най-добрите практики в съответната област и с </w:t>
            </w:r>
            <w:r w:rsidR="00FB7869">
              <w:rPr>
                <w:rFonts w:ascii="Times New Roman" w:hAnsi="Times New Roman"/>
              </w:rPr>
              <w:t>договора;</w:t>
            </w:r>
          </w:p>
          <w:p w:rsidR="007D4D28" w:rsidRPr="00FB7869" w:rsidRDefault="007D4D28" w:rsidP="007D4D28">
            <w:pPr>
              <w:autoSpaceDE w:val="0"/>
              <w:jc w:val="both"/>
              <w:rPr>
                <w:rFonts w:ascii="Times New Roman" w:hAnsi="Times New Roman"/>
              </w:rPr>
            </w:pPr>
          </w:p>
          <w:p w:rsidR="00957216" w:rsidRPr="00FB7869" w:rsidRDefault="00957216" w:rsidP="00FB7869">
            <w:pPr>
              <w:numPr>
                <w:ilvl w:val="0"/>
                <w:numId w:val="18"/>
              </w:numPr>
              <w:autoSpaceDE w:val="0"/>
              <w:jc w:val="both"/>
              <w:rPr>
                <w:rFonts w:ascii="Times New Roman" w:hAnsi="Times New Roman"/>
              </w:rPr>
            </w:pPr>
            <w:r w:rsidRPr="00FB7869">
              <w:rPr>
                <w:rFonts w:ascii="Times New Roman" w:hAnsi="Times New Roman"/>
              </w:rPr>
              <w:t xml:space="preserve">Кандидатът трябва да покрива всички определени в документацията минимални технически и функционални изисквания към оборудването, както и изискванията към изпълнението на доставката и дейностите, които се възлагат с настоящата публична покана. </w:t>
            </w:r>
            <w:proofErr w:type="spellStart"/>
            <w:r w:rsidRPr="00FB7869">
              <w:rPr>
                <w:rFonts w:ascii="Times New Roman" w:hAnsi="Times New Roman"/>
              </w:rPr>
              <w:t>Непокриването</w:t>
            </w:r>
            <w:proofErr w:type="spellEnd"/>
            <w:r w:rsidRPr="00FB7869">
              <w:rPr>
                <w:rFonts w:ascii="Times New Roman" w:hAnsi="Times New Roman"/>
              </w:rPr>
              <w:t xml:space="preserve"> на</w:t>
            </w:r>
            <w:r w:rsidR="006A3AD2" w:rsidRPr="00FB7869">
              <w:rPr>
                <w:rFonts w:ascii="Times New Roman" w:hAnsi="Times New Roman"/>
              </w:rPr>
              <w:t xml:space="preserve"> </w:t>
            </w:r>
            <w:r w:rsidRPr="00FB7869">
              <w:rPr>
                <w:rFonts w:ascii="Times New Roman" w:hAnsi="Times New Roman"/>
              </w:rPr>
              <w:t xml:space="preserve">тези изисквания е основание за отстраняване на кандидата от </w:t>
            </w:r>
            <w:proofErr w:type="spellStart"/>
            <w:r w:rsidRPr="00FB7869">
              <w:rPr>
                <w:rFonts w:ascii="Times New Roman" w:hAnsi="Times New Roman"/>
              </w:rPr>
              <w:t>понататъшна</w:t>
            </w:r>
            <w:proofErr w:type="spellEnd"/>
            <w:r w:rsidRPr="00FB7869">
              <w:rPr>
                <w:rFonts w:ascii="Times New Roman" w:hAnsi="Times New Roman"/>
              </w:rPr>
              <w:t xml:space="preserve"> оценка, поради несъответствие с поставените изисквания на бенефициента за изпълнение на обекта на процедурата.</w:t>
            </w:r>
          </w:p>
          <w:p w:rsidR="00184FAF" w:rsidRPr="008E10BC" w:rsidRDefault="00184FAF" w:rsidP="00957216">
            <w:pPr>
              <w:autoSpaceDE w:val="0"/>
              <w:autoSpaceDN w:val="0"/>
              <w:adjustRightInd w:val="0"/>
              <w:rPr>
                <w:rFonts w:ascii="Times New Roman" w:hAnsi="Times New Roman"/>
                <w:b/>
                <w:bCs/>
                <w:szCs w:val="24"/>
              </w:rPr>
            </w:pPr>
          </w:p>
        </w:tc>
      </w:tr>
    </w:tbl>
    <w:p w:rsidR="002D5BC3" w:rsidRDefault="002D5BC3"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 xml:space="preserve">ІІІ.2) Условия за участие </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4428"/>
        <w:gridCol w:w="5405"/>
      </w:tblGrid>
      <w:tr w:rsidR="002A730C" w:rsidRPr="002A730C" w:rsidTr="0013087F">
        <w:tc>
          <w:tcPr>
            <w:tcW w:w="9833" w:type="dxa"/>
            <w:gridSpan w:val="2"/>
            <w:tcBorders>
              <w:top w:val="single" w:sz="4" w:space="0" w:color="000000"/>
              <w:left w:val="single" w:sz="4" w:space="0" w:color="000000"/>
              <w:bottom w:val="single" w:sz="4" w:space="0" w:color="000000"/>
              <w:right w:val="single" w:sz="4" w:space="0" w:color="000000"/>
            </w:tcBorders>
          </w:tcPr>
          <w:p w:rsidR="002A730C" w:rsidRPr="002D0F13" w:rsidRDefault="002A730C" w:rsidP="005678AA">
            <w:pPr>
              <w:widowControl w:val="0"/>
              <w:autoSpaceDE w:val="0"/>
              <w:snapToGrid w:val="0"/>
              <w:jc w:val="both"/>
              <w:rPr>
                <w:rFonts w:ascii="Times New Roman" w:hAnsi="Times New Roman"/>
                <w:b/>
                <w:szCs w:val="24"/>
              </w:rPr>
            </w:pPr>
            <w:r w:rsidRPr="002D0F13">
              <w:rPr>
                <w:rFonts w:ascii="Times New Roman" w:hAnsi="Times New Roman"/>
                <w:b/>
                <w:szCs w:val="24"/>
              </w:rPr>
              <w:t>ІІІ.2.</w:t>
            </w:r>
            <w:r w:rsidRPr="002D0F13">
              <w:rPr>
                <w:rFonts w:ascii="Times New Roman" w:hAnsi="Times New Roman"/>
                <w:b/>
                <w:szCs w:val="24"/>
                <w:lang w:val="en-US"/>
              </w:rPr>
              <w:t>1</w:t>
            </w:r>
            <w:r w:rsidRPr="002D0F13">
              <w:rPr>
                <w:rFonts w:ascii="Times New Roman" w:hAnsi="Times New Roman"/>
                <w:b/>
                <w:szCs w:val="24"/>
              </w:rPr>
              <w:t>) Правен статус</w:t>
            </w:r>
          </w:p>
          <w:p w:rsidR="00774331" w:rsidRPr="002D0F13" w:rsidRDefault="00774331" w:rsidP="00774331">
            <w:pPr>
              <w:autoSpaceDE w:val="0"/>
              <w:autoSpaceDN w:val="0"/>
              <w:adjustRightInd w:val="0"/>
              <w:rPr>
                <w:rFonts w:ascii="Times New Roman" w:hAnsi="Times New Roman"/>
                <w:b/>
                <w:bCs/>
                <w:szCs w:val="24"/>
                <w:lang w:eastAsia="bg-BG"/>
              </w:rPr>
            </w:pPr>
            <w:r w:rsidRPr="00036AAF">
              <w:rPr>
                <w:rFonts w:ascii="Times New Roman" w:hAnsi="Times New Roman"/>
                <w:b/>
                <w:bCs/>
                <w:szCs w:val="24"/>
                <w:lang w:eastAsia="bg-BG"/>
              </w:rPr>
              <w:t>Правен статус</w:t>
            </w:r>
          </w:p>
          <w:p w:rsidR="00FC7B56" w:rsidRPr="002D0F13" w:rsidRDefault="00FC7B56"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t>Участник в настоящата процедура може да бъде всяко българско или чуждестранно физическо или юридическо лице или техни обединения, както и всяко друго образувание, което има право да упражнява търговска дейност съгласно законодателството на държавата, в която то е установено.</w:t>
            </w:r>
          </w:p>
          <w:p w:rsidR="00774331" w:rsidRPr="002D0F13" w:rsidRDefault="00FC7B56" w:rsidP="00FC7B56">
            <w:pPr>
              <w:autoSpaceDE w:val="0"/>
              <w:autoSpaceDN w:val="0"/>
              <w:adjustRightInd w:val="0"/>
              <w:jc w:val="both"/>
              <w:rPr>
                <w:rFonts w:ascii="Times New Roman" w:hAnsi="Times New Roman"/>
                <w:i/>
                <w:iCs/>
                <w:szCs w:val="24"/>
                <w:lang w:eastAsia="bg-BG"/>
              </w:rPr>
            </w:pPr>
            <w:r w:rsidRPr="002D0F13">
              <w:rPr>
                <w:rFonts w:ascii="Times New Roman" w:hAnsi="Times New Roman"/>
                <w:i/>
                <w:iCs/>
                <w:szCs w:val="24"/>
                <w:lang w:eastAsia="bg-BG"/>
              </w:rPr>
              <w:t>Всеки от участниците в процедурата се представлява от лицето, което го представлява по закон или от упълномощено от него с нотариално заверено пълномощно лице.</w:t>
            </w:r>
          </w:p>
          <w:p w:rsidR="00FC7B56" w:rsidRPr="002D0F13" w:rsidRDefault="00F2164C"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sym w:font="Wingdings 2" w:char="F050"/>
            </w:r>
            <w:r w:rsidRPr="002D0F13">
              <w:rPr>
                <w:rFonts w:ascii="Times New Roman" w:hAnsi="Times New Roman"/>
                <w:szCs w:val="24"/>
                <w:lang w:eastAsia="bg-BG"/>
              </w:rPr>
              <w:t xml:space="preserve"> </w:t>
            </w:r>
            <w:r w:rsidR="00FC7B56" w:rsidRPr="002D0F13">
              <w:rPr>
                <w:rFonts w:ascii="Times New Roman" w:hAnsi="Times New Roman"/>
                <w:szCs w:val="24"/>
                <w:lang w:eastAsia="bg-BG"/>
              </w:rPr>
              <w:t>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FC7B56" w:rsidRPr="002D0F13" w:rsidRDefault="00FC7B56"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t>- правата и задълженията на участниците в обединението;</w:t>
            </w:r>
          </w:p>
          <w:p w:rsidR="00FC7B56" w:rsidRPr="002D0F13" w:rsidRDefault="00FC7B56"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t>- разпределението на отговорността между членовете на обединението;</w:t>
            </w:r>
          </w:p>
          <w:p w:rsidR="00FC7B56" w:rsidRPr="002D0F13" w:rsidRDefault="00FC7B56"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t>- дейностите, които ще изпълнява всеки член на обединението;</w:t>
            </w:r>
          </w:p>
          <w:p w:rsidR="00FC7B56" w:rsidRDefault="00FC7B56"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t>- определяне на партньор, който да представлява обединението за целите на настоящата процедура.</w:t>
            </w:r>
          </w:p>
          <w:p w:rsidR="00FC7B56" w:rsidRPr="002D0F13" w:rsidRDefault="00F2164C"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sym w:font="Wingdings 2" w:char="F050"/>
            </w:r>
            <w:r w:rsidRPr="002D0F13">
              <w:rPr>
                <w:rFonts w:ascii="Times New Roman" w:hAnsi="Times New Roman"/>
                <w:szCs w:val="24"/>
                <w:lang w:eastAsia="bg-BG"/>
              </w:rPr>
              <w:t xml:space="preserve"> </w:t>
            </w:r>
            <w:r w:rsidR="00FC7B56" w:rsidRPr="002D0F13">
              <w:rPr>
                <w:rFonts w:ascii="Times New Roman" w:hAnsi="Times New Roman"/>
                <w:szCs w:val="24"/>
                <w:lang w:eastAsia="bg-BG"/>
              </w:rPr>
              <w:t xml:space="preserve"> Възложителят не поставя и няма изискване за създаване на юридическо лице в</w:t>
            </w:r>
            <w:r w:rsidRPr="002D0F13">
              <w:rPr>
                <w:rFonts w:ascii="Times New Roman" w:hAnsi="Times New Roman"/>
                <w:szCs w:val="24"/>
                <w:lang w:eastAsia="bg-BG"/>
              </w:rPr>
              <w:t xml:space="preserve"> </w:t>
            </w:r>
            <w:r w:rsidR="00FC7B56" w:rsidRPr="002D0F13">
              <w:rPr>
                <w:rFonts w:ascii="Times New Roman" w:hAnsi="Times New Roman"/>
                <w:szCs w:val="24"/>
                <w:lang w:eastAsia="bg-BG"/>
              </w:rPr>
              <w:t>случай, че избраният за изпълнител участник е обединение, което не е самостоятелно</w:t>
            </w:r>
            <w:r w:rsidRPr="002D0F13">
              <w:rPr>
                <w:rFonts w:ascii="Times New Roman" w:hAnsi="Times New Roman"/>
                <w:szCs w:val="24"/>
                <w:lang w:eastAsia="bg-BG"/>
              </w:rPr>
              <w:t xml:space="preserve"> </w:t>
            </w:r>
            <w:r w:rsidR="00FC7B56" w:rsidRPr="002D0F13">
              <w:rPr>
                <w:rFonts w:ascii="Times New Roman" w:hAnsi="Times New Roman"/>
                <w:szCs w:val="24"/>
                <w:lang w:eastAsia="bg-BG"/>
              </w:rPr>
              <w:t>юридическо лице. В този случай договорът за доставка се сключва, след като</w:t>
            </w:r>
            <w:r w:rsidRPr="002D0F13">
              <w:rPr>
                <w:rFonts w:ascii="Times New Roman" w:hAnsi="Times New Roman"/>
                <w:szCs w:val="24"/>
                <w:lang w:eastAsia="bg-BG"/>
              </w:rPr>
              <w:t xml:space="preserve"> </w:t>
            </w:r>
            <w:r w:rsidR="00FC7B56" w:rsidRPr="002D0F13">
              <w:rPr>
                <w:rFonts w:ascii="Times New Roman" w:hAnsi="Times New Roman"/>
                <w:szCs w:val="24"/>
                <w:lang w:eastAsia="bg-BG"/>
              </w:rPr>
              <w:t xml:space="preserve">избраният за изпълнител представи </w:t>
            </w:r>
            <w:r w:rsidR="00FC7B56" w:rsidRPr="002D0F13">
              <w:rPr>
                <w:rFonts w:ascii="Times New Roman" w:hAnsi="Times New Roman"/>
                <w:szCs w:val="24"/>
                <w:lang w:eastAsia="bg-BG"/>
              </w:rPr>
              <w:lastRenderedPageBreak/>
              <w:t>пред възложителя заверено копие от</w:t>
            </w:r>
            <w:r w:rsidRPr="002D0F13">
              <w:rPr>
                <w:rFonts w:ascii="Times New Roman" w:hAnsi="Times New Roman"/>
                <w:szCs w:val="24"/>
                <w:lang w:eastAsia="bg-BG"/>
              </w:rPr>
              <w:t xml:space="preserve"> </w:t>
            </w:r>
            <w:r w:rsidR="00FC7B56" w:rsidRPr="002D0F13">
              <w:rPr>
                <w:rFonts w:ascii="Times New Roman" w:hAnsi="Times New Roman"/>
                <w:szCs w:val="24"/>
                <w:lang w:eastAsia="bg-BG"/>
              </w:rPr>
              <w:t>удостоверение за данъчна регистрация и регистрация по БУЛСТАТ или еквивалентни</w:t>
            </w:r>
            <w:r w:rsidRPr="002D0F13">
              <w:rPr>
                <w:rFonts w:ascii="Times New Roman" w:hAnsi="Times New Roman"/>
                <w:szCs w:val="24"/>
                <w:lang w:eastAsia="bg-BG"/>
              </w:rPr>
              <w:t xml:space="preserve"> </w:t>
            </w:r>
            <w:r w:rsidR="00FC7B56" w:rsidRPr="002D0F13">
              <w:rPr>
                <w:rFonts w:ascii="Times New Roman" w:hAnsi="Times New Roman"/>
                <w:szCs w:val="24"/>
                <w:lang w:eastAsia="bg-BG"/>
              </w:rPr>
              <w:t>документи съгласно законодателството на държавата, в която обединението е</w:t>
            </w:r>
            <w:r w:rsidRPr="002D0F13">
              <w:rPr>
                <w:rFonts w:ascii="Times New Roman" w:hAnsi="Times New Roman"/>
                <w:szCs w:val="24"/>
                <w:lang w:eastAsia="bg-BG"/>
              </w:rPr>
              <w:t xml:space="preserve"> </w:t>
            </w:r>
            <w:r w:rsidR="00FC7B56" w:rsidRPr="002D0F13">
              <w:rPr>
                <w:rFonts w:ascii="Times New Roman" w:hAnsi="Times New Roman"/>
                <w:szCs w:val="24"/>
                <w:lang w:eastAsia="bg-BG"/>
              </w:rPr>
              <w:t>установено.</w:t>
            </w:r>
          </w:p>
          <w:p w:rsidR="00FC7B56" w:rsidRPr="002D0F13" w:rsidRDefault="00F2164C" w:rsidP="00FC7B56">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sym w:font="Wingdings 2" w:char="F050"/>
            </w:r>
            <w:r w:rsidR="00FC7B56" w:rsidRPr="002D0F13">
              <w:rPr>
                <w:rFonts w:ascii="Times New Roman" w:hAnsi="Times New Roman"/>
                <w:szCs w:val="24"/>
                <w:lang w:eastAsia="bg-BG"/>
              </w:rPr>
              <w:t xml:space="preserve"> Не се допускат промени в състава на обединението след крайния срок за подаване на</w:t>
            </w:r>
            <w:r w:rsidRPr="002D0F13">
              <w:rPr>
                <w:rFonts w:ascii="Times New Roman" w:hAnsi="Times New Roman"/>
                <w:szCs w:val="24"/>
                <w:lang w:eastAsia="bg-BG"/>
              </w:rPr>
              <w:t xml:space="preserve"> </w:t>
            </w:r>
            <w:r w:rsidR="00FC7B56" w:rsidRPr="002D0F13">
              <w:rPr>
                <w:rFonts w:ascii="Times New Roman" w:hAnsi="Times New Roman"/>
                <w:szCs w:val="24"/>
                <w:lang w:eastAsia="bg-BG"/>
              </w:rPr>
              <w:t>офертите, както и промени във вътрешното разпределение на дейностите между</w:t>
            </w:r>
            <w:r w:rsidRPr="002D0F13">
              <w:rPr>
                <w:rFonts w:ascii="Times New Roman" w:hAnsi="Times New Roman"/>
                <w:szCs w:val="24"/>
                <w:lang w:eastAsia="bg-BG"/>
              </w:rPr>
              <w:t xml:space="preserve"> </w:t>
            </w:r>
            <w:r w:rsidR="00FC7B56" w:rsidRPr="002D0F13">
              <w:rPr>
                <w:rFonts w:ascii="Times New Roman" w:hAnsi="Times New Roman"/>
                <w:szCs w:val="24"/>
                <w:lang w:eastAsia="bg-BG"/>
              </w:rPr>
              <w:t>участниците в обединението.</w:t>
            </w:r>
          </w:p>
          <w:p w:rsidR="00F2164C" w:rsidRPr="002D0F13" w:rsidRDefault="00F2164C" w:rsidP="00F2164C">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sym w:font="Wingdings 2" w:char="F050"/>
            </w:r>
            <w:r w:rsidRPr="002D0F13">
              <w:rPr>
                <w:rFonts w:ascii="Times New Roman" w:hAnsi="Times New Roman"/>
                <w:szCs w:val="24"/>
                <w:lang w:eastAsia="bg-BG"/>
              </w:rPr>
              <w:t xml:space="preserve"> </w:t>
            </w:r>
            <w:r w:rsidR="00FC7B56" w:rsidRPr="002D0F13">
              <w:rPr>
                <w:rFonts w:ascii="Times New Roman" w:hAnsi="Times New Roman"/>
                <w:szCs w:val="24"/>
                <w:lang w:eastAsia="bg-BG"/>
              </w:rPr>
              <w:t>В процедурата за избор на изпълнител с публична покана едно физическо или</w:t>
            </w:r>
            <w:r w:rsidRPr="002D0F13">
              <w:rPr>
                <w:rFonts w:ascii="Times New Roman" w:hAnsi="Times New Roman"/>
                <w:szCs w:val="24"/>
                <w:lang w:eastAsia="bg-BG"/>
              </w:rPr>
              <w:t xml:space="preserve"> </w:t>
            </w:r>
            <w:r w:rsidR="00FC7B56" w:rsidRPr="002D0F13">
              <w:rPr>
                <w:rFonts w:ascii="Times New Roman" w:hAnsi="Times New Roman"/>
                <w:szCs w:val="24"/>
                <w:lang w:eastAsia="bg-BG"/>
              </w:rPr>
              <w:t>юридическо лице може да участва само в едно обединение.</w:t>
            </w:r>
          </w:p>
          <w:p w:rsidR="00036AAF" w:rsidRPr="002D0F13" w:rsidRDefault="00F2164C" w:rsidP="00C665B4">
            <w:pPr>
              <w:autoSpaceDE w:val="0"/>
              <w:autoSpaceDN w:val="0"/>
              <w:adjustRightInd w:val="0"/>
              <w:jc w:val="both"/>
              <w:rPr>
                <w:rFonts w:ascii="Times New Roman" w:hAnsi="Times New Roman"/>
                <w:szCs w:val="24"/>
                <w:lang w:eastAsia="bg-BG"/>
              </w:rPr>
            </w:pPr>
            <w:r w:rsidRPr="002D0F13">
              <w:rPr>
                <w:rFonts w:ascii="Times New Roman" w:hAnsi="Times New Roman"/>
                <w:szCs w:val="24"/>
                <w:lang w:eastAsia="bg-BG"/>
              </w:rPr>
              <w:sym w:font="Wingdings 2" w:char="F050"/>
            </w:r>
            <w:r w:rsidR="00FC7B56" w:rsidRPr="002D0F13">
              <w:rPr>
                <w:rFonts w:ascii="Times New Roman" w:hAnsi="Times New Roman"/>
                <w:szCs w:val="24"/>
                <w:lang w:eastAsia="bg-BG"/>
              </w:rPr>
              <w:t xml:space="preserve"> Участниците в обединението носят солидарна отговорност за изпълнение на договора</w:t>
            </w:r>
            <w:r w:rsidRPr="002D0F13">
              <w:rPr>
                <w:rFonts w:ascii="Times New Roman" w:hAnsi="Times New Roman"/>
                <w:szCs w:val="24"/>
                <w:lang w:eastAsia="bg-BG"/>
              </w:rPr>
              <w:t xml:space="preserve"> </w:t>
            </w:r>
            <w:r w:rsidR="00FC7B56" w:rsidRPr="002D0F13">
              <w:rPr>
                <w:rFonts w:ascii="Times New Roman" w:hAnsi="Times New Roman"/>
                <w:szCs w:val="24"/>
                <w:lang w:eastAsia="bg-BG"/>
              </w:rPr>
              <w:t>за доставка.</w:t>
            </w:r>
          </w:p>
        </w:tc>
      </w:tr>
      <w:tr w:rsidR="002A730C" w:rsidRPr="002A730C" w:rsidTr="0013087F">
        <w:tc>
          <w:tcPr>
            <w:tcW w:w="9833" w:type="dxa"/>
            <w:gridSpan w:val="2"/>
            <w:tcBorders>
              <w:left w:val="single" w:sz="4" w:space="0" w:color="000000"/>
              <w:bottom w:val="single" w:sz="4" w:space="0" w:color="000000"/>
              <w:right w:val="single" w:sz="4" w:space="0" w:color="000000"/>
            </w:tcBorders>
          </w:tcPr>
          <w:p w:rsidR="002A730C" w:rsidRPr="00837A8B" w:rsidRDefault="002A730C" w:rsidP="005678AA">
            <w:pPr>
              <w:widowControl w:val="0"/>
              <w:autoSpaceDE w:val="0"/>
              <w:snapToGrid w:val="0"/>
              <w:jc w:val="both"/>
              <w:rPr>
                <w:rFonts w:ascii="Times New Roman" w:hAnsi="Times New Roman"/>
                <w:b/>
                <w:szCs w:val="24"/>
              </w:rPr>
            </w:pPr>
            <w:r w:rsidRPr="00837A8B">
              <w:rPr>
                <w:rFonts w:ascii="Times New Roman" w:hAnsi="Times New Roman"/>
                <w:b/>
              </w:rPr>
              <w:lastRenderedPageBreak/>
              <w:t>Изискуеми документи:</w:t>
            </w:r>
          </w:p>
        </w:tc>
      </w:tr>
      <w:tr w:rsidR="002A730C" w:rsidRPr="00F2164C" w:rsidTr="0013087F">
        <w:tc>
          <w:tcPr>
            <w:tcW w:w="9833" w:type="dxa"/>
            <w:gridSpan w:val="2"/>
            <w:tcBorders>
              <w:left w:val="single" w:sz="4" w:space="0" w:color="000000"/>
              <w:bottom w:val="single" w:sz="4" w:space="0" w:color="000000"/>
              <w:right w:val="single" w:sz="4" w:space="0" w:color="000000"/>
            </w:tcBorders>
          </w:tcPr>
          <w:p w:rsidR="006E59D3" w:rsidRDefault="006E59D3" w:rsidP="00CD3C22">
            <w:pPr>
              <w:numPr>
                <w:ilvl w:val="0"/>
                <w:numId w:val="19"/>
              </w:numPr>
              <w:autoSpaceDE w:val="0"/>
              <w:autoSpaceDN w:val="0"/>
              <w:adjustRightInd w:val="0"/>
              <w:jc w:val="both"/>
              <w:rPr>
                <w:rFonts w:ascii="Times New Roman" w:hAnsi="Times New Roman"/>
              </w:rPr>
            </w:pPr>
            <w:r w:rsidRPr="00762AAA">
              <w:rPr>
                <w:rFonts w:ascii="Times New Roman" w:hAnsi="Times New Roman"/>
              </w:rPr>
              <w:t xml:space="preserve">Когато кандидатът не е регистриран по Търговския закон представя: решение за регистрация и актуално състояние. За обединенията се представя договор за учредяване на обединение и информация кой го представлява. Чуждестранните физически или Юридически лица предоставят еквивалентни документи на представените от съответно български физически или юридически лица. Документът следва да бъде издаден не повече от 3 месеца преди дата </w:t>
            </w:r>
            <w:r w:rsidR="00BC3E83">
              <w:rPr>
                <w:rFonts w:ascii="Times New Roman" w:hAnsi="Times New Roman"/>
              </w:rPr>
              <w:t>на подаване на офертата;</w:t>
            </w:r>
            <w:r w:rsidRPr="00762AAA">
              <w:rPr>
                <w:rFonts w:ascii="Times New Roman" w:hAnsi="Times New Roman"/>
              </w:rPr>
              <w:t xml:space="preserve"> </w:t>
            </w:r>
          </w:p>
          <w:p w:rsidR="00BD3F0C" w:rsidRPr="00762AAA" w:rsidRDefault="00BD3F0C" w:rsidP="00BD3F0C">
            <w:pPr>
              <w:autoSpaceDE w:val="0"/>
              <w:autoSpaceDN w:val="0"/>
              <w:adjustRightInd w:val="0"/>
              <w:ind w:left="720"/>
              <w:jc w:val="both"/>
              <w:rPr>
                <w:rFonts w:ascii="Times New Roman" w:hAnsi="Times New Roman"/>
              </w:rPr>
            </w:pPr>
          </w:p>
          <w:p w:rsidR="006E59D3" w:rsidRDefault="006E59D3" w:rsidP="00CD3C22">
            <w:pPr>
              <w:numPr>
                <w:ilvl w:val="0"/>
                <w:numId w:val="19"/>
              </w:numPr>
              <w:autoSpaceDE w:val="0"/>
              <w:autoSpaceDN w:val="0"/>
              <w:adjustRightInd w:val="0"/>
              <w:jc w:val="both"/>
              <w:rPr>
                <w:rFonts w:ascii="Times New Roman" w:hAnsi="Times New Roman"/>
              </w:rPr>
            </w:pPr>
            <w:r w:rsidRPr="00762AAA">
              <w:rPr>
                <w:rFonts w:ascii="Times New Roman" w:hAnsi="Times New Roman"/>
              </w:rPr>
              <w:t>Декларация по чл. 12, ал.1, т.1 от ПМС 160/01.07.2016</w:t>
            </w:r>
            <w:r w:rsidR="00BC3E83">
              <w:rPr>
                <w:rFonts w:ascii="Times New Roman" w:hAnsi="Times New Roman"/>
              </w:rPr>
              <w:t xml:space="preserve"> </w:t>
            </w:r>
            <w:r w:rsidRPr="00762AAA">
              <w:rPr>
                <w:rFonts w:ascii="Times New Roman" w:hAnsi="Times New Roman"/>
              </w:rPr>
              <w:t xml:space="preserve">г. </w:t>
            </w:r>
            <w:r w:rsidR="00BC3E83">
              <w:rPr>
                <w:rFonts w:ascii="Times New Roman" w:hAnsi="Times New Roman"/>
              </w:rPr>
              <w:t>;</w:t>
            </w:r>
          </w:p>
          <w:p w:rsidR="00BD3F0C" w:rsidRPr="00762AAA" w:rsidRDefault="00BD3F0C" w:rsidP="00BD3F0C">
            <w:pPr>
              <w:autoSpaceDE w:val="0"/>
              <w:autoSpaceDN w:val="0"/>
              <w:adjustRightInd w:val="0"/>
              <w:ind w:left="720"/>
              <w:jc w:val="both"/>
              <w:rPr>
                <w:rFonts w:ascii="Times New Roman" w:hAnsi="Times New Roman"/>
              </w:rPr>
            </w:pPr>
          </w:p>
          <w:p w:rsidR="006E59D3" w:rsidRDefault="006E59D3" w:rsidP="00CD3C22">
            <w:pPr>
              <w:numPr>
                <w:ilvl w:val="0"/>
                <w:numId w:val="19"/>
              </w:numPr>
              <w:autoSpaceDE w:val="0"/>
              <w:autoSpaceDN w:val="0"/>
              <w:adjustRightInd w:val="0"/>
              <w:jc w:val="both"/>
              <w:rPr>
                <w:rFonts w:ascii="Times New Roman" w:hAnsi="Times New Roman"/>
              </w:rPr>
            </w:pPr>
            <w:r w:rsidRPr="00762AAA">
              <w:rPr>
                <w:rFonts w:ascii="Times New Roman" w:hAnsi="Times New Roman"/>
              </w:rPr>
              <w:t>Нотариално заверено пълномощно на лицето, упълномощено да представлява участника в процедурата (когато участникът не се представлява от лицата, които имат право на това, съгласно документите му за регистрация)</w:t>
            </w:r>
            <w:r w:rsidR="00BC3E83">
              <w:rPr>
                <w:rFonts w:ascii="Times New Roman" w:hAnsi="Times New Roman"/>
              </w:rPr>
              <w:t>;</w:t>
            </w:r>
          </w:p>
          <w:p w:rsidR="000B4886" w:rsidRDefault="000B4886" w:rsidP="000B4886">
            <w:pPr>
              <w:pStyle w:val="ListParagraph"/>
              <w:rPr>
                <w:rFonts w:ascii="Times New Roman" w:hAnsi="Times New Roman"/>
              </w:rPr>
            </w:pPr>
          </w:p>
          <w:p w:rsidR="006E59D3" w:rsidRDefault="006E59D3" w:rsidP="00CD3C22">
            <w:pPr>
              <w:numPr>
                <w:ilvl w:val="0"/>
                <w:numId w:val="19"/>
              </w:numPr>
              <w:autoSpaceDE w:val="0"/>
              <w:autoSpaceDN w:val="0"/>
              <w:adjustRightInd w:val="0"/>
              <w:jc w:val="both"/>
              <w:rPr>
                <w:rFonts w:ascii="Times New Roman" w:hAnsi="Times New Roman"/>
              </w:rPr>
            </w:pPr>
            <w:r w:rsidRPr="00762AAA">
              <w:rPr>
                <w:rFonts w:ascii="Times New Roman" w:hAnsi="Times New Roman"/>
              </w:rPr>
              <w:t xml:space="preserve"> Документ - договор или споразумение, подписан от лицата, включени в обединението, когато участник в процедурата е обединение/консорциум, което не е юридическо лице, в който задължително се посочва представляващия. Документът следва да бъде представен в оригинал или нотариално заверено копие и от него следва да бъде видно/и лицето/ата, които го представляват</w:t>
            </w:r>
            <w:r w:rsidR="00CD3C22">
              <w:rPr>
                <w:rFonts w:ascii="Times New Roman" w:hAnsi="Times New Roman"/>
              </w:rPr>
              <w:t>;</w:t>
            </w:r>
            <w:r w:rsidRPr="00762AAA">
              <w:rPr>
                <w:rFonts w:ascii="Times New Roman" w:hAnsi="Times New Roman"/>
              </w:rPr>
              <w:t xml:space="preserve"> </w:t>
            </w:r>
          </w:p>
          <w:p w:rsidR="00BD3F0C" w:rsidRPr="00762AAA" w:rsidRDefault="00BD3F0C" w:rsidP="00BD3F0C">
            <w:pPr>
              <w:autoSpaceDE w:val="0"/>
              <w:autoSpaceDN w:val="0"/>
              <w:adjustRightInd w:val="0"/>
              <w:ind w:left="720"/>
              <w:jc w:val="both"/>
              <w:rPr>
                <w:rFonts w:ascii="Times New Roman" w:hAnsi="Times New Roman"/>
              </w:rPr>
            </w:pPr>
          </w:p>
          <w:p w:rsidR="006E59D3" w:rsidRDefault="006E59D3" w:rsidP="00CD3C22">
            <w:pPr>
              <w:numPr>
                <w:ilvl w:val="0"/>
                <w:numId w:val="19"/>
              </w:numPr>
              <w:autoSpaceDE w:val="0"/>
              <w:autoSpaceDN w:val="0"/>
              <w:adjustRightInd w:val="0"/>
              <w:jc w:val="both"/>
              <w:rPr>
                <w:rFonts w:ascii="Times New Roman" w:hAnsi="Times New Roman"/>
              </w:rPr>
            </w:pPr>
            <w:r w:rsidRPr="00762AAA">
              <w:rPr>
                <w:rFonts w:ascii="Times New Roman" w:hAnsi="Times New Roman"/>
              </w:rP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r w:rsidR="00CD3C22">
              <w:rPr>
                <w:rFonts w:ascii="Times New Roman" w:hAnsi="Times New Roman"/>
              </w:rPr>
              <w:t>;</w:t>
            </w:r>
          </w:p>
          <w:p w:rsidR="00BD3F0C" w:rsidRPr="00762AAA" w:rsidRDefault="00BD3F0C" w:rsidP="00BD3F0C">
            <w:pPr>
              <w:autoSpaceDE w:val="0"/>
              <w:autoSpaceDN w:val="0"/>
              <w:adjustRightInd w:val="0"/>
              <w:ind w:left="720"/>
              <w:jc w:val="both"/>
              <w:rPr>
                <w:rFonts w:ascii="Times New Roman" w:hAnsi="Times New Roman"/>
              </w:rPr>
            </w:pPr>
          </w:p>
          <w:p w:rsidR="00F64682" w:rsidRDefault="00F64682" w:rsidP="00CD3C22">
            <w:pPr>
              <w:numPr>
                <w:ilvl w:val="0"/>
                <w:numId w:val="19"/>
              </w:numPr>
              <w:autoSpaceDE w:val="0"/>
              <w:autoSpaceDN w:val="0"/>
              <w:adjustRightInd w:val="0"/>
              <w:jc w:val="both"/>
              <w:rPr>
                <w:rFonts w:ascii="Times New Roman" w:hAnsi="Times New Roman"/>
              </w:rPr>
            </w:pPr>
            <w:r w:rsidRPr="00CD3C22">
              <w:rPr>
                <w:rFonts w:ascii="Times New Roman" w:hAnsi="Times New Roman"/>
              </w:rPr>
              <w:t>Декларация /свободен текст/ за ЕИК/БУЛСТАТ или документ за самоличност (за кандидати физически лица). За кандидати чуждестранни лица се изискват аналогични за държавата документи</w:t>
            </w:r>
            <w:r w:rsidR="00CD3C22">
              <w:rPr>
                <w:rFonts w:ascii="Times New Roman" w:hAnsi="Times New Roman"/>
              </w:rPr>
              <w:t>;</w:t>
            </w:r>
          </w:p>
          <w:p w:rsidR="00BD3F0C" w:rsidRPr="00CD3C22" w:rsidRDefault="00BD3F0C" w:rsidP="00BD3F0C">
            <w:pPr>
              <w:autoSpaceDE w:val="0"/>
              <w:autoSpaceDN w:val="0"/>
              <w:adjustRightInd w:val="0"/>
              <w:ind w:left="720"/>
              <w:jc w:val="both"/>
              <w:rPr>
                <w:rFonts w:ascii="Times New Roman" w:hAnsi="Times New Roman"/>
              </w:rPr>
            </w:pPr>
          </w:p>
          <w:p w:rsidR="00FC34DC" w:rsidRDefault="00FC34DC" w:rsidP="00EE0271">
            <w:pPr>
              <w:numPr>
                <w:ilvl w:val="0"/>
                <w:numId w:val="19"/>
              </w:numPr>
              <w:autoSpaceDE w:val="0"/>
              <w:autoSpaceDN w:val="0"/>
              <w:adjustRightInd w:val="0"/>
              <w:jc w:val="both"/>
              <w:rPr>
                <w:rFonts w:ascii="Times New Roman" w:hAnsi="Times New Roman"/>
              </w:rPr>
            </w:pPr>
            <w:r w:rsidRPr="00EE0271">
              <w:rPr>
                <w:rFonts w:ascii="Times New Roman" w:hAnsi="Times New Roman"/>
              </w:rPr>
              <w:t xml:space="preserve">В случай, че кандидатът е лице, вписано в Търговски регистър при Агенция по вписванията, в декларацията задължително се посочва ЕИК в ТР. В случай, че кандидатът е лице, вписано в Регистър БУЛСТАТ при Агенция по вписванията, в декларацията задължително се посочва ЕИК по БУЛСТАТ. Всички останали кандидати прилагат към офертата си документ за актуален правен статус, издаден от компетентен орган, съгласно правото на държавата по регистрацията им (документ за самоличност </w:t>
            </w:r>
            <w:r w:rsidRPr="00EE0271">
              <w:rPr>
                <w:rFonts w:ascii="Times New Roman" w:hAnsi="Times New Roman"/>
              </w:rPr>
              <w:lastRenderedPageBreak/>
              <w:t>за кандидат – физическо лице). Когато документът е на чужд език, представ</w:t>
            </w:r>
            <w:r w:rsidR="00EE0271">
              <w:rPr>
                <w:rFonts w:ascii="Times New Roman" w:hAnsi="Times New Roman"/>
              </w:rPr>
              <w:t>я се и превод на български език;</w:t>
            </w:r>
            <w:r w:rsidRPr="00EE0271">
              <w:rPr>
                <w:rFonts w:ascii="Times New Roman" w:hAnsi="Times New Roman"/>
              </w:rPr>
              <w:t xml:space="preserve"> </w:t>
            </w:r>
          </w:p>
          <w:p w:rsidR="00BC174F" w:rsidRPr="00762AAA" w:rsidRDefault="00BC174F" w:rsidP="00FC1905">
            <w:pPr>
              <w:autoSpaceDE w:val="0"/>
              <w:autoSpaceDN w:val="0"/>
              <w:adjustRightInd w:val="0"/>
              <w:ind w:left="720"/>
              <w:jc w:val="both"/>
              <w:rPr>
                <w:rFonts w:ascii="Times New Roman" w:hAnsi="Times New Roman"/>
                <w:szCs w:val="24"/>
              </w:rPr>
            </w:pPr>
          </w:p>
        </w:tc>
      </w:tr>
      <w:tr w:rsidR="002A730C" w:rsidRPr="002A730C" w:rsidTr="0013087F">
        <w:trPr>
          <w:trHeight w:val="485"/>
        </w:trPr>
        <w:tc>
          <w:tcPr>
            <w:tcW w:w="9833" w:type="dxa"/>
            <w:gridSpan w:val="2"/>
            <w:tcBorders>
              <w:left w:val="single" w:sz="4" w:space="0" w:color="000000"/>
              <w:bottom w:val="single" w:sz="4" w:space="0" w:color="000000"/>
              <w:right w:val="single" w:sz="4" w:space="0" w:color="000000"/>
            </w:tcBorders>
          </w:tcPr>
          <w:p w:rsidR="002A730C" w:rsidRPr="00E32926" w:rsidRDefault="002A730C" w:rsidP="009C5211">
            <w:pPr>
              <w:pStyle w:val="Footer"/>
              <w:widowControl w:val="0"/>
              <w:autoSpaceDE w:val="0"/>
              <w:snapToGrid w:val="0"/>
              <w:jc w:val="both"/>
              <w:rPr>
                <w:rFonts w:ascii="Times New Roman" w:hAnsi="Times New Roman"/>
                <w:b/>
                <w:szCs w:val="24"/>
              </w:rPr>
            </w:pPr>
            <w:r w:rsidRPr="00E32926">
              <w:rPr>
                <w:rFonts w:ascii="Times New Roman" w:hAnsi="Times New Roman"/>
                <w:b/>
                <w:bCs/>
                <w:szCs w:val="24"/>
              </w:rPr>
              <w:lastRenderedPageBreak/>
              <w:t>ІІІ.2.</w:t>
            </w:r>
            <w:r w:rsidRPr="00E32926">
              <w:rPr>
                <w:rFonts w:ascii="Times New Roman" w:hAnsi="Times New Roman"/>
                <w:b/>
                <w:bCs/>
                <w:szCs w:val="24"/>
                <w:lang w:val="ru-RU"/>
              </w:rPr>
              <w:t>2</w:t>
            </w:r>
            <w:r w:rsidRPr="00E32926">
              <w:rPr>
                <w:rFonts w:ascii="Times New Roman" w:hAnsi="Times New Roman"/>
                <w:b/>
                <w:bCs/>
                <w:szCs w:val="24"/>
              </w:rPr>
              <w:t xml:space="preserve">) </w:t>
            </w:r>
            <w:r w:rsidR="00BC1A1E" w:rsidRPr="00E32926">
              <w:rPr>
                <w:rFonts w:ascii="Times New Roman" w:hAnsi="Times New Roman"/>
                <w:b/>
                <w:szCs w:val="24"/>
              </w:rPr>
              <w:t>Договор н</w:t>
            </w:r>
            <w:r w:rsidR="00437731" w:rsidRPr="00E32926">
              <w:rPr>
                <w:rFonts w:ascii="Times New Roman" w:hAnsi="Times New Roman"/>
                <w:b/>
                <w:szCs w:val="24"/>
              </w:rPr>
              <w:t>е</w:t>
            </w:r>
            <w:r w:rsidR="00BC1A1E" w:rsidRPr="00E32926">
              <w:rPr>
                <w:rFonts w:ascii="Times New Roman" w:hAnsi="Times New Roman"/>
                <w:b/>
                <w:szCs w:val="24"/>
              </w:rPr>
              <w:t xml:space="preserve"> може да се сключва с кандидат който е:</w:t>
            </w:r>
          </w:p>
          <w:p w:rsidR="009C5211" w:rsidRPr="00E32926" w:rsidRDefault="009C5211" w:rsidP="009C5211">
            <w:pPr>
              <w:autoSpaceDE w:val="0"/>
              <w:autoSpaceDN w:val="0"/>
              <w:adjustRightInd w:val="0"/>
              <w:rPr>
                <w:rFonts w:ascii="Times New Roman" w:hAnsi="Times New Roman"/>
                <w:b/>
                <w:bCs/>
                <w:szCs w:val="24"/>
                <w:lang w:eastAsia="bg-BG"/>
              </w:rPr>
            </w:pPr>
            <w:r w:rsidRPr="00E32926">
              <w:rPr>
                <w:rFonts w:ascii="Times New Roman" w:hAnsi="Times New Roman"/>
                <w:b/>
                <w:bCs/>
                <w:szCs w:val="24"/>
                <w:lang w:eastAsia="bg-BG"/>
              </w:rPr>
              <w:t>Основания за задължително отстраняване</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 xml:space="preserve">Бенефициентът отстранява от участие в процедурата за </w:t>
            </w:r>
            <w:r w:rsidR="0006059F" w:rsidRPr="00E32926">
              <w:rPr>
                <w:rFonts w:ascii="Times New Roman" w:hAnsi="Times New Roman"/>
                <w:szCs w:val="24"/>
                <w:lang w:eastAsia="bg-BG"/>
              </w:rPr>
              <w:t>определяне</w:t>
            </w:r>
            <w:r w:rsidRPr="00E32926">
              <w:rPr>
                <w:rFonts w:ascii="Times New Roman" w:hAnsi="Times New Roman"/>
                <w:szCs w:val="24"/>
                <w:lang w:eastAsia="bg-BG"/>
              </w:rPr>
              <w:t xml:space="preserve"> на изпълнител кандидат или участник, когато:</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1. е осъден с влязла в сила присъда, освен ако е реабилитиран, за престъпление по чл.</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108а, чл. 159а - 159г, чл. 172, чл. 192а, чл. 194 - 217, чл. 219 - 252, чл. 253 - 260, чл. 301 - 307, чл.321, 321а и чл. 352 - 353е от Наказателния кодекс;</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2. е осъден с влязла в сила присъда, освен ако е реабилитиран, за престъпление,</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аналогично на тези по т. 1, в друга държава членка или трета страна;</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3. има задължения за данъци и задължителни осигурителни вноски по смисъла на чл.</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162, ал.2, т.1 от Данъчно-осигурителния процесуален кодекс и лихвите по тях, към държавата или към общината по седалището на бенефициента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4. е налице неравнопоставеност в случаите по чл. 44, ал. 5 от ЗОП;</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5. е установено, че:</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а) е представил документ с невярно съдържание, свързан с удостоверяване липсата на</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основания за отстраняване или изпълнението на критериите за подбор;</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б) не е предоставил изискваща се информация, свързана с удостоверяване липсата на</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основания за отстраняване или изпълнението на критериите за подбор;</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6. е установено с влязло в сила наказателно постановление или съдебно решение, че при</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w:t>
            </w:r>
          </w:p>
          <w:p w:rsidR="009C5211" w:rsidRPr="00E32926" w:rsidRDefault="009C5211" w:rsidP="00A3314E">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съгласно законодателството на държавата, в която кандидатът или участникът е установен; 7. е налице конфликт на интереси, който не може да бъде отстранен.</w:t>
            </w:r>
          </w:p>
          <w:p w:rsidR="009C5211" w:rsidRPr="00E32926" w:rsidRDefault="009C5211" w:rsidP="009C5211">
            <w:pPr>
              <w:autoSpaceDE w:val="0"/>
              <w:autoSpaceDN w:val="0"/>
              <w:adjustRightInd w:val="0"/>
              <w:rPr>
                <w:rFonts w:ascii="Times New Roman" w:hAnsi="Times New Roman"/>
                <w:szCs w:val="24"/>
                <w:lang w:eastAsia="bg-BG"/>
              </w:rPr>
            </w:pPr>
          </w:p>
          <w:p w:rsidR="00E32926" w:rsidRPr="00E32926" w:rsidRDefault="0013087F" w:rsidP="0013087F">
            <w:pPr>
              <w:autoSpaceDE w:val="0"/>
              <w:autoSpaceDN w:val="0"/>
              <w:adjustRightInd w:val="0"/>
              <w:rPr>
                <w:rFonts w:ascii="Times New Roman" w:hAnsi="Times New Roman"/>
                <w:b/>
                <w:bCs/>
                <w:szCs w:val="24"/>
                <w:lang w:eastAsia="bg-BG"/>
              </w:rPr>
            </w:pPr>
            <w:r w:rsidRPr="00E32926">
              <w:rPr>
                <w:rFonts w:ascii="Times New Roman" w:hAnsi="Times New Roman"/>
                <w:b/>
                <w:bCs/>
                <w:szCs w:val="24"/>
                <w:lang w:eastAsia="bg-BG"/>
              </w:rPr>
              <w:t>Основания за незадължително отстраняване</w:t>
            </w:r>
            <w:r w:rsidR="00692D4E" w:rsidRPr="00E32926">
              <w:rPr>
                <w:rFonts w:ascii="Times New Roman" w:hAnsi="Times New Roman"/>
                <w:b/>
                <w:bCs/>
                <w:szCs w:val="24"/>
                <w:lang w:eastAsia="bg-BG"/>
              </w:rPr>
              <w:t xml:space="preserve"> </w:t>
            </w:r>
          </w:p>
          <w:p w:rsidR="0013087F" w:rsidRPr="00E32926" w:rsidRDefault="00692D4E" w:rsidP="00C517B8">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Бенефициентът</w:t>
            </w:r>
            <w:r w:rsidR="0013087F" w:rsidRPr="00E32926">
              <w:rPr>
                <w:rFonts w:ascii="Times New Roman" w:hAnsi="Times New Roman"/>
                <w:szCs w:val="24"/>
                <w:lang w:eastAsia="bg-BG"/>
              </w:rPr>
              <w:t xml:space="preserve"> може да отстрани от участие в процедура за възлагане на</w:t>
            </w:r>
          </w:p>
          <w:p w:rsidR="0013087F" w:rsidRPr="00E32926" w:rsidRDefault="0013087F" w:rsidP="00C517B8">
            <w:pPr>
              <w:autoSpaceDE w:val="0"/>
              <w:autoSpaceDN w:val="0"/>
              <w:adjustRightInd w:val="0"/>
              <w:jc w:val="both"/>
              <w:rPr>
                <w:rFonts w:ascii="Times New Roman" w:hAnsi="Times New Roman"/>
                <w:szCs w:val="24"/>
                <w:lang w:eastAsia="bg-BG"/>
              </w:rPr>
            </w:pPr>
            <w:r w:rsidRPr="00E32926">
              <w:rPr>
                <w:rFonts w:ascii="Times New Roman" w:hAnsi="Times New Roman"/>
                <w:szCs w:val="24"/>
                <w:lang w:eastAsia="bg-BG"/>
              </w:rPr>
              <w:t>обществена поръчка кандидат или участник, за когото е налице някое от следните обстоятелства:</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1. обявен е в несъстоятелност или е в производство по несъстоятелност, или е в</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процедура по ликвидация, или е сключил извънсъдебно споразумение с кредиторите си по</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смисъла на чл.740 от Търговския закон, или е преустановил дейността си, а в случай че</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кандидатът или участникът е чуждестранно лице - се намира в</w:t>
            </w:r>
            <w:r w:rsidR="00692D4E" w:rsidRPr="00E32926">
              <w:rPr>
                <w:rFonts w:ascii="Times New Roman" w:hAnsi="Times New Roman"/>
                <w:szCs w:val="24"/>
                <w:lang w:eastAsia="bg-BG"/>
              </w:rPr>
              <w:t xml:space="preserve"> подобно положение, произтичащо</w:t>
            </w:r>
            <w:r w:rsidR="00E4779B">
              <w:rPr>
                <w:rFonts w:ascii="Times New Roman" w:hAnsi="Times New Roman"/>
                <w:szCs w:val="24"/>
                <w:lang w:eastAsia="bg-BG"/>
              </w:rPr>
              <w:t xml:space="preserve"> </w:t>
            </w:r>
            <w:r w:rsidRPr="00E32926">
              <w:rPr>
                <w:rFonts w:ascii="Times New Roman" w:hAnsi="Times New Roman"/>
                <w:szCs w:val="24"/>
                <w:lang w:eastAsia="bg-BG"/>
              </w:rPr>
              <w:t>от сходна процедура, съгласно законодателството на държавата, в която е установен;</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2. лишен е от правото да упражнява определена професия или дейност съгласно</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законодателството на държавата, в която е извършено деянието;</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3. сключил е споразумение с други лица с цел нарушаване на конкуренцията, когато</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нарушението е установено с акт на компетентен орган;</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4. доказано е, че е виновен за неизпълнение на договор за обществена поръчка или на</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lastRenderedPageBreak/>
              <w:t>договор за концесия за строителство или за услуга, довело до предсрочното му прекратяване,</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изплащане на обезщетения или други подобни санкции, с изключение на случаите, когато</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неизпълнението засяга по-малко от 50 на сто от стойността или обема на договора;</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5. опитал е да:</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а) повлияе на вземането на решение от страна на възложителя, свързано с</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отстраняването, подбора или възлагането, включително чрез предоставяне на невярна или</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заблуждаваща информация, или</w:t>
            </w:r>
          </w:p>
          <w:p w:rsidR="0013087F" w:rsidRPr="00E32926" w:rsidRDefault="0013087F" w:rsidP="0013087F">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б) получи информация, която може да му даде неоснователно предимство в процедурата</w:t>
            </w:r>
          </w:p>
          <w:p w:rsidR="00122B5E" w:rsidRPr="00E32926" w:rsidRDefault="0013087F" w:rsidP="00692D4E">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 xml:space="preserve">за </w:t>
            </w:r>
            <w:r w:rsidR="00692D4E" w:rsidRPr="00E32926">
              <w:rPr>
                <w:rFonts w:ascii="Times New Roman" w:hAnsi="Times New Roman"/>
                <w:szCs w:val="24"/>
                <w:lang w:eastAsia="bg-BG"/>
              </w:rPr>
              <w:t>избор на изпълнител.</w:t>
            </w:r>
          </w:p>
          <w:p w:rsidR="00774331" w:rsidRPr="00E32926" w:rsidRDefault="00774331" w:rsidP="00774331">
            <w:pPr>
              <w:autoSpaceDE w:val="0"/>
              <w:autoSpaceDN w:val="0"/>
              <w:adjustRightInd w:val="0"/>
              <w:rPr>
                <w:rFonts w:ascii="Times New Roman" w:hAnsi="Times New Roman"/>
                <w:b/>
                <w:bCs/>
                <w:szCs w:val="24"/>
                <w:lang w:eastAsia="bg-BG"/>
              </w:rPr>
            </w:pPr>
            <w:r w:rsidRPr="00E32926">
              <w:rPr>
                <w:rFonts w:ascii="Times New Roman" w:hAnsi="Times New Roman"/>
                <w:b/>
                <w:bCs/>
                <w:szCs w:val="24"/>
                <w:lang w:eastAsia="bg-BG"/>
              </w:rPr>
              <w:t>Липсата на обстоятелства за отстраняване от участие в процедурата се доказва от</w:t>
            </w:r>
          </w:p>
          <w:p w:rsidR="00774331" w:rsidRPr="00E32926" w:rsidRDefault="00774331" w:rsidP="00774331">
            <w:pPr>
              <w:autoSpaceDE w:val="0"/>
              <w:autoSpaceDN w:val="0"/>
              <w:adjustRightInd w:val="0"/>
              <w:rPr>
                <w:rFonts w:ascii="Times New Roman" w:hAnsi="Times New Roman"/>
                <w:szCs w:val="24"/>
                <w:lang w:eastAsia="bg-BG"/>
              </w:rPr>
            </w:pPr>
            <w:r w:rsidRPr="00E32926">
              <w:rPr>
                <w:rFonts w:ascii="Times New Roman" w:hAnsi="Times New Roman"/>
                <w:b/>
                <w:bCs/>
                <w:szCs w:val="24"/>
                <w:lang w:eastAsia="bg-BG"/>
              </w:rPr>
              <w:t>кандидатите</w:t>
            </w:r>
            <w:r w:rsidRPr="00E32926">
              <w:rPr>
                <w:rFonts w:ascii="Times New Roman" w:hAnsi="Times New Roman"/>
                <w:szCs w:val="24"/>
                <w:lang w:eastAsia="bg-BG"/>
              </w:rPr>
              <w:t>:</w:t>
            </w:r>
          </w:p>
          <w:p w:rsidR="00774331" w:rsidRPr="00E32926" w:rsidRDefault="00774331" w:rsidP="00774331">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1. При подаване на оферта – с декларация</w:t>
            </w:r>
          </w:p>
          <w:p w:rsidR="00774331" w:rsidRPr="00E32926" w:rsidRDefault="00774331" w:rsidP="00774331">
            <w:pPr>
              <w:autoSpaceDE w:val="0"/>
              <w:autoSpaceDN w:val="0"/>
              <w:adjustRightInd w:val="0"/>
              <w:rPr>
                <w:rFonts w:ascii="Times New Roman" w:hAnsi="Times New Roman"/>
                <w:szCs w:val="24"/>
                <w:lang w:eastAsia="bg-BG"/>
              </w:rPr>
            </w:pPr>
            <w:r w:rsidRPr="00E32926">
              <w:rPr>
                <w:rFonts w:ascii="Times New Roman" w:hAnsi="Times New Roman"/>
                <w:szCs w:val="24"/>
                <w:lang w:eastAsia="bg-BG"/>
              </w:rPr>
              <w:t xml:space="preserve">2. При подписване на договор за възлагане – </w:t>
            </w:r>
            <w:r w:rsidR="00E32926" w:rsidRPr="00E32926">
              <w:rPr>
                <w:rFonts w:ascii="Times New Roman" w:hAnsi="Times New Roman"/>
              </w:rPr>
              <w:t>с документи, издадени от компетентен орган /Търговски регистър/Окръжен/Районен съд, НАП, Община, Инспекция по труда/.</w:t>
            </w:r>
          </w:p>
        </w:tc>
      </w:tr>
      <w:tr w:rsidR="002A730C" w:rsidRPr="002A730C" w:rsidTr="0013087F">
        <w:trPr>
          <w:trHeight w:val="258"/>
        </w:trPr>
        <w:tc>
          <w:tcPr>
            <w:tcW w:w="9833" w:type="dxa"/>
            <w:gridSpan w:val="2"/>
            <w:tcBorders>
              <w:left w:val="single" w:sz="4" w:space="0" w:color="000000"/>
              <w:bottom w:val="single" w:sz="4" w:space="0" w:color="000000"/>
              <w:right w:val="single" w:sz="4" w:space="0" w:color="000000"/>
            </w:tcBorders>
          </w:tcPr>
          <w:p w:rsidR="002A730C" w:rsidRPr="005D5CF0" w:rsidRDefault="002A730C" w:rsidP="000A158F">
            <w:pPr>
              <w:pStyle w:val="Footer"/>
              <w:widowControl w:val="0"/>
              <w:autoSpaceDE w:val="0"/>
              <w:snapToGrid w:val="0"/>
              <w:jc w:val="both"/>
              <w:rPr>
                <w:rFonts w:ascii="Times New Roman" w:hAnsi="Times New Roman"/>
                <w:b/>
                <w:bCs/>
                <w:szCs w:val="24"/>
              </w:rPr>
            </w:pPr>
            <w:r w:rsidRPr="005D5CF0">
              <w:rPr>
                <w:rFonts w:ascii="Times New Roman" w:hAnsi="Times New Roman"/>
                <w:b/>
                <w:bCs/>
                <w:szCs w:val="24"/>
              </w:rPr>
              <w:lastRenderedPageBreak/>
              <w:t>ІІІ.2.3) Икономически и финансови възможности</w:t>
            </w:r>
            <w:r w:rsidR="00734C22" w:rsidRPr="005D5CF0">
              <w:rPr>
                <w:rFonts w:ascii="Times New Roman" w:hAnsi="Times New Roman"/>
                <w:b/>
                <w:bCs/>
                <w:szCs w:val="24"/>
              </w:rPr>
              <w:t xml:space="preserve"> (по чл. </w:t>
            </w:r>
            <w:r w:rsidR="000A158F" w:rsidRPr="005D5CF0">
              <w:rPr>
                <w:rFonts w:ascii="Times New Roman" w:hAnsi="Times New Roman"/>
                <w:b/>
                <w:bCs/>
                <w:szCs w:val="24"/>
              </w:rPr>
              <w:t>3</w:t>
            </w:r>
            <w:r w:rsidR="000A158F" w:rsidRPr="005D5CF0">
              <w:rPr>
                <w:rFonts w:ascii="Times New Roman" w:hAnsi="Times New Roman"/>
                <w:b/>
                <w:bCs/>
                <w:szCs w:val="24"/>
                <w:lang w:val="en-US"/>
              </w:rPr>
              <w:t xml:space="preserve"> </w:t>
            </w:r>
            <w:r w:rsidR="000A158F" w:rsidRPr="005D5CF0">
              <w:rPr>
                <w:rFonts w:ascii="Times New Roman" w:hAnsi="Times New Roman"/>
                <w:b/>
                <w:bCs/>
                <w:szCs w:val="24"/>
              </w:rPr>
              <w:t>ал.11</w:t>
            </w:r>
            <w:r w:rsidR="00734C22" w:rsidRPr="005D5CF0">
              <w:rPr>
                <w:rFonts w:ascii="Times New Roman" w:hAnsi="Times New Roman"/>
                <w:b/>
                <w:bCs/>
                <w:szCs w:val="24"/>
              </w:rPr>
              <w:t>)</w:t>
            </w:r>
          </w:p>
        </w:tc>
      </w:tr>
      <w:tr w:rsidR="002A730C" w:rsidRPr="002A730C" w:rsidTr="0013087F">
        <w:trPr>
          <w:trHeight w:val="1056"/>
        </w:trPr>
        <w:tc>
          <w:tcPr>
            <w:tcW w:w="4428" w:type="dxa"/>
            <w:tcBorders>
              <w:left w:val="single" w:sz="4" w:space="0" w:color="000000"/>
              <w:bottom w:val="single" w:sz="4" w:space="0" w:color="000000"/>
            </w:tcBorders>
          </w:tcPr>
          <w:p w:rsidR="002A730C" w:rsidRPr="004A4FCF" w:rsidRDefault="002A730C" w:rsidP="005678AA">
            <w:pPr>
              <w:widowControl w:val="0"/>
              <w:autoSpaceDE w:val="0"/>
              <w:snapToGrid w:val="0"/>
              <w:jc w:val="both"/>
              <w:rPr>
                <w:rFonts w:ascii="Times New Roman" w:hAnsi="Times New Roman"/>
                <w:szCs w:val="24"/>
                <w:lang w:val="en-US"/>
              </w:rPr>
            </w:pPr>
            <w:r w:rsidRPr="004A4FCF">
              <w:rPr>
                <w:rFonts w:ascii="Times New Roman" w:hAnsi="Times New Roman"/>
                <w:szCs w:val="24"/>
              </w:rPr>
              <w:t>Изискуеми документи и информация</w:t>
            </w:r>
            <w:r w:rsidR="002C40B2" w:rsidRPr="004A4FCF">
              <w:rPr>
                <w:rFonts w:ascii="Times New Roman" w:hAnsi="Times New Roman"/>
                <w:szCs w:val="24"/>
              </w:rPr>
              <w:t>:</w:t>
            </w:r>
          </w:p>
          <w:p w:rsidR="00B50E11" w:rsidRDefault="00B50E11" w:rsidP="005351AA">
            <w:pPr>
              <w:widowControl w:val="0"/>
              <w:autoSpaceDE w:val="0"/>
              <w:snapToGrid w:val="0"/>
              <w:jc w:val="both"/>
              <w:rPr>
                <w:rFonts w:ascii="Times New Roman" w:hAnsi="Times New Roman"/>
                <w:szCs w:val="24"/>
              </w:rPr>
            </w:pPr>
          </w:p>
          <w:p w:rsidR="002A730C" w:rsidRDefault="005351AA" w:rsidP="005351AA">
            <w:pPr>
              <w:widowControl w:val="0"/>
              <w:autoSpaceDE w:val="0"/>
              <w:snapToGrid w:val="0"/>
              <w:jc w:val="both"/>
              <w:rPr>
                <w:rFonts w:ascii="Times New Roman" w:hAnsi="Times New Roman"/>
                <w:szCs w:val="24"/>
              </w:rPr>
            </w:pPr>
            <w:r w:rsidRPr="00C432AA">
              <w:rPr>
                <w:rFonts w:ascii="Times New Roman" w:hAnsi="Times New Roman"/>
                <w:szCs w:val="24"/>
              </w:rPr>
              <w:t>Кандидатът трябва да</w:t>
            </w:r>
            <w:r>
              <w:rPr>
                <w:rFonts w:ascii="Times New Roman" w:hAnsi="Times New Roman"/>
                <w:szCs w:val="24"/>
              </w:rPr>
              <w:t xml:space="preserve"> представи </w:t>
            </w:r>
            <w:r w:rsidR="00082B44" w:rsidRPr="00082B44">
              <w:rPr>
                <w:rFonts w:ascii="Times New Roman" w:hAnsi="Times New Roman"/>
                <w:szCs w:val="24"/>
              </w:rPr>
              <w:t>Счетоводна информация -</w:t>
            </w:r>
            <w:r w:rsidR="00082B44">
              <w:rPr>
                <w:rFonts w:ascii="Times New Roman" w:hAnsi="Times New Roman"/>
                <w:color w:val="FF0000"/>
                <w:szCs w:val="24"/>
              </w:rPr>
              <w:t xml:space="preserve"> </w:t>
            </w:r>
            <w:r w:rsidR="00644138" w:rsidRPr="00644138">
              <w:rPr>
                <w:rFonts w:ascii="Times New Roman" w:hAnsi="Times New Roman"/>
                <w:szCs w:val="24"/>
              </w:rPr>
              <w:t>Счетоводен Баланс и Отчет за</w:t>
            </w:r>
            <w:r w:rsidR="00675580">
              <w:rPr>
                <w:rFonts w:ascii="Times New Roman" w:hAnsi="Times New Roman"/>
                <w:szCs w:val="24"/>
              </w:rPr>
              <w:t xml:space="preserve"> </w:t>
            </w:r>
            <w:r w:rsidR="00644138" w:rsidRPr="00644138">
              <w:rPr>
                <w:rFonts w:ascii="Times New Roman" w:hAnsi="Times New Roman"/>
                <w:szCs w:val="24"/>
              </w:rPr>
              <w:t xml:space="preserve">приходи и разходи за </w:t>
            </w:r>
            <w:r w:rsidR="00E80BF5" w:rsidRPr="00E80BF5">
              <w:rPr>
                <w:rFonts w:ascii="Times New Roman" w:hAnsi="Times New Roman"/>
                <w:szCs w:val="24"/>
              </w:rPr>
              <w:t xml:space="preserve">някоя от или общо от предходните три приключили финансови години </w:t>
            </w:r>
            <w:r w:rsidR="00082B44">
              <w:rPr>
                <w:rFonts w:ascii="Times New Roman" w:hAnsi="Times New Roman"/>
                <w:szCs w:val="24"/>
              </w:rPr>
              <w:t>/</w:t>
            </w:r>
            <w:r w:rsidR="00644138" w:rsidRPr="00644138">
              <w:rPr>
                <w:rFonts w:ascii="Times New Roman" w:hAnsi="Times New Roman"/>
                <w:szCs w:val="24"/>
              </w:rPr>
              <w:t>в</w:t>
            </w:r>
            <w:r w:rsidR="00675580">
              <w:rPr>
                <w:rFonts w:ascii="Times New Roman" w:hAnsi="Times New Roman"/>
                <w:szCs w:val="24"/>
              </w:rPr>
              <w:t xml:space="preserve"> </w:t>
            </w:r>
            <w:r w:rsidR="00644138" w:rsidRPr="00644138">
              <w:rPr>
                <w:rFonts w:ascii="Times New Roman" w:hAnsi="Times New Roman"/>
                <w:szCs w:val="24"/>
              </w:rPr>
              <w:t>зависимост от датата на която</w:t>
            </w:r>
            <w:r w:rsidR="00675580">
              <w:rPr>
                <w:rFonts w:ascii="Times New Roman" w:hAnsi="Times New Roman"/>
                <w:szCs w:val="24"/>
              </w:rPr>
              <w:t xml:space="preserve"> </w:t>
            </w:r>
            <w:r w:rsidR="00644138" w:rsidRPr="00644138">
              <w:rPr>
                <w:rFonts w:ascii="Times New Roman" w:hAnsi="Times New Roman"/>
                <w:szCs w:val="24"/>
              </w:rPr>
              <w:t>кандидатът е учреден или започнал</w:t>
            </w:r>
            <w:r w:rsidR="00675580">
              <w:rPr>
                <w:rFonts w:ascii="Times New Roman" w:hAnsi="Times New Roman"/>
                <w:szCs w:val="24"/>
              </w:rPr>
              <w:t xml:space="preserve"> </w:t>
            </w:r>
            <w:r w:rsidR="00644138" w:rsidRPr="00644138">
              <w:rPr>
                <w:rFonts w:ascii="Times New Roman" w:hAnsi="Times New Roman"/>
                <w:szCs w:val="24"/>
              </w:rPr>
              <w:t>дейността си</w:t>
            </w:r>
            <w:r w:rsidR="00082B44">
              <w:rPr>
                <w:rFonts w:ascii="Times New Roman" w:hAnsi="Times New Roman"/>
                <w:szCs w:val="24"/>
              </w:rPr>
              <w:t>/</w:t>
            </w:r>
            <w:r w:rsidR="00082B44">
              <w:t xml:space="preserve"> </w:t>
            </w:r>
            <w:r w:rsidR="00082B44" w:rsidRPr="00082B44">
              <w:rPr>
                <w:rFonts w:ascii="Times New Roman" w:hAnsi="Times New Roman"/>
                <w:szCs w:val="24"/>
              </w:rPr>
              <w:t>за реализиран оборот от стокит</w:t>
            </w:r>
            <w:r w:rsidR="00082B44">
              <w:rPr>
                <w:rFonts w:ascii="Times New Roman" w:hAnsi="Times New Roman"/>
                <w:szCs w:val="24"/>
              </w:rPr>
              <w:t>е, които са предмет на офертата</w:t>
            </w:r>
            <w:r w:rsidR="00644138" w:rsidRPr="00644138">
              <w:rPr>
                <w:rFonts w:ascii="Times New Roman" w:hAnsi="Times New Roman"/>
                <w:szCs w:val="24"/>
              </w:rPr>
              <w:t xml:space="preserve"> </w:t>
            </w:r>
            <w:r w:rsidR="00984D18" w:rsidRPr="00984D18">
              <w:rPr>
                <w:rFonts w:ascii="Times New Roman" w:hAnsi="Times New Roman"/>
                <w:szCs w:val="24"/>
              </w:rPr>
              <w:t xml:space="preserve">или еквивалентни документи съгласно законодателството на държавата, в която е </w:t>
            </w:r>
            <w:r w:rsidR="00984D18">
              <w:rPr>
                <w:rFonts w:ascii="Times New Roman" w:hAnsi="Times New Roman"/>
                <w:szCs w:val="24"/>
              </w:rPr>
              <w:t xml:space="preserve">установен </w:t>
            </w:r>
            <w:r w:rsidR="00644138" w:rsidRPr="00644138">
              <w:rPr>
                <w:rFonts w:ascii="Times New Roman" w:hAnsi="Times New Roman"/>
                <w:szCs w:val="24"/>
              </w:rPr>
              <w:t xml:space="preserve">- копие, </w:t>
            </w:r>
            <w:r w:rsidR="00585029" w:rsidRPr="00644138">
              <w:rPr>
                <w:rFonts w:ascii="Times New Roman" w:hAnsi="Times New Roman"/>
                <w:szCs w:val="24"/>
              </w:rPr>
              <w:t>заверено</w:t>
            </w:r>
            <w:r w:rsidR="00644138" w:rsidRPr="00644138">
              <w:rPr>
                <w:rFonts w:ascii="Times New Roman" w:hAnsi="Times New Roman"/>
                <w:szCs w:val="24"/>
              </w:rPr>
              <w:t xml:space="preserve"> от</w:t>
            </w:r>
            <w:r w:rsidR="00675580">
              <w:rPr>
                <w:rFonts w:ascii="Times New Roman" w:hAnsi="Times New Roman"/>
                <w:szCs w:val="24"/>
              </w:rPr>
              <w:t xml:space="preserve"> </w:t>
            </w:r>
            <w:r w:rsidR="00644138" w:rsidRPr="00644138">
              <w:rPr>
                <w:rFonts w:ascii="Times New Roman" w:hAnsi="Times New Roman"/>
                <w:szCs w:val="24"/>
              </w:rPr>
              <w:t>кандидата с подпис, печат и думите</w:t>
            </w:r>
            <w:r w:rsidR="00675580">
              <w:rPr>
                <w:rFonts w:ascii="Times New Roman" w:hAnsi="Times New Roman"/>
                <w:szCs w:val="24"/>
              </w:rPr>
              <w:t xml:space="preserve"> </w:t>
            </w:r>
            <w:r w:rsidR="00644138" w:rsidRPr="00644138">
              <w:rPr>
                <w:rFonts w:ascii="Times New Roman" w:hAnsi="Times New Roman"/>
                <w:szCs w:val="24"/>
              </w:rPr>
              <w:t>„Вярно с оригинала”</w:t>
            </w:r>
          </w:p>
          <w:p w:rsidR="00715E31" w:rsidRDefault="00715E31" w:rsidP="00715E31">
            <w:pPr>
              <w:autoSpaceDE w:val="0"/>
              <w:autoSpaceDN w:val="0"/>
              <w:adjustRightInd w:val="0"/>
              <w:rPr>
                <w:rFonts w:ascii="Times New Roman" w:hAnsi="Times New Roman"/>
                <w:i/>
                <w:iCs/>
                <w:sz w:val="22"/>
                <w:szCs w:val="22"/>
                <w:lang w:eastAsia="bg-BG"/>
              </w:rPr>
            </w:pPr>
          </w:p>
          <w:p w:rsidR="00715E31" w:rsidRPr="004A4FCF" w:rsidRDefault="00715E31" w:rsidP="00082B44">
            <w:pPr>
              <w:autoSpaceDE w:val="0"/>
              <w:autoSpaceDN w:val="0"/>
              <w:adjustRightInd w:val="0"/>
              <w:jc w:val="both"/>
              <w:rPr>
                <w:rFonts w:ascii="Times New Roman" w:hAnsi="Times New Roman"/>
                <w:b/>
                <w:bCs/>
                <w:szCs w:val="24"/>
              </w:rPr>
            </w:pPr>
          </w:p>
        </w:tc>
        <w:tc>
          <w:tcPr>
            <w:tcW w:w="5405" w:type="dxa"/>
            <w:tcBorders>
              <w:left w:val="single" w:sz="4" w:space="0" w:color="000000"/>
              <w:bottom w:val="single" w:sz="4" w:space="0" w:color="000000"/>
              <w:right w:val="single" w:sz="4" w:space="0" w:color="000000"/>
            </w:tcBorders>
          </w:tcPr>
          <w:p w:rsidR="002A730C" w:rsidRPr="004A4FCF" w:rsidRDefault="002A730C" w:rsidP="005678AA">
            <w:pPr>
              <w:widowControl w:val="0"/>
              <w:autoSpaceDE w:val="0"/>
              <w:snapToGrid w:val="0"/>
              <w:jc w:val="both"/>
              <w:rPr>
                <w:rFonts w:ascii="Times New Roman" w:hAnsi="Times New Roman"/>
                <w:szCs w:val="24"/>
              </w:rPr>
            </w:pPr>
            <w:r w:rsidRPr="004A4FCF">
              <w:rPr>
                <w:rFonts w:ascii="Times New Roman" w:hAnsi="Times New Roman"/>
                <w:szCs w:val="24"/>
              </w:rPr>
              <w:t xml:space="preserve">Минимални изисквания </w:t>
            </w:r>
            <w:r w:rsidRPr="004A4FCF">
              <w:rPr>
                <w:rFonts w:ascii="Times New Roman" w:hAnsi="Times New Roman"/>
                <w:i/>
                <w:szCs w:val="24"/>
              </w:rPr>
              <w:t>(</w:t>
            </w:r>
            <w:r w:rsidRPr="004A4FCF">
              <w:rPr>
                <w:rFonts w:ascii="Times New Roman" w:hAnsi="Times New Roman"/>
                <w:i/>
                <w:iCs/>
                <w:szCs w:val="24"/>
              </w:rPr>
              <w:t>когато е приложимо</w:t>
            </w:r>
            <w:r w:rsidRPr="004A4FCF">
              <w:rPr>
                <w:rFonts w:ascii="Times New Roman" w:hAnsi="Times New Roman"/>
                <w:i/>
                <w:szCs w:val="24"/>
              </w:rPr>
              <w:t>)</w:t>
            </w:r>
            <w:r w:rsidRPr="004A4FCF">
              <w:rPr>
                <w:rFonts w:ascii="Times New Roman" w:hAnsi="Times New Roman"/>
                <w:szCs w:val="24"/>
              </w:rPr>
              <w:t>:</w:t>
            </w:r>
          </w:p>
          <w:p w:rsidR="00E32926" w:rsidRDefault="00E32926" w:rsidP="004A4FCF">
            <w:pPr>
              <w:widowControl w:val="0"/>
              <w:autoSpaceDE w:val="0"/>
              <w:snapToGrid w:val="0"/>
              <w:jc w:val="both"/>
              <w:rPr>
                <w:rFonts w:ascii="Times New Roman" w:hAnsi="Times New Roman"/>
                <w:b/>
                <w:bCs/>
                <w:szCs w:val="24"/>
              </w:rPr>
            </w:pPr>
          </w:p>
          <w:p w:rsidR="00C432AA" w:rsidRPr="00C432AA" w:rsidRDefault="00C432AA" w:rsidP="00AD21F5">
            <w:pPr>
              <w:autoSpaceDE w:val="0"/>
              <w:autoSpaceDN w:val="0"/>
              <w:adjustRightInd w:val="0"/>
              <w:jc w:val="both"/>
              <w:rPr>
                <w:rFonts w:ascii="Times New Roman" w:hAnsi="Times New Roman"/>
                <w:szCs w:val="24"/>
              </w:rPr>
            </w:pPr>
            <w:r w:rsidRPr="00C432AA">
              <w:rPr>
                <w:rFonts w:ascii="Times New Roman" w:hAnsi="Times New Roman"/>
                <w:szCs w:val="24"/>
              </w:rPr>
              <w:t xml:space="preserve">Кандидатът трябва да има </w:t>
            </w:r>
            <w:r w:rsidR="00644138">
              <w:rPr>
                <w:rFonts w:ascii="Times New Roman" w:hAnsi="Times New Roman"/>
                <w:szCs w:val="24"/>
              </w:rPr>
              <w:t xml:space="preserve">годишен </w:t>
            </w:r>
            <w:r w:rsidRPr="00C432AA">
              <w:rPr>
                <w:rFonts w:ascii="Times New Roman" w:hAnsi="Times New Roman"/>
                <w:szCs w:val="24"/>
              </w:rPr>
              <w:t>оборот</w:t>
            </w:r>
            <w:r w:rsidR="00644138" w:rsidRPr="00285B49">
              <w:rPr>
                <w:rFonts w:ascii="Times New Roman" w:hAnsi="Times New Roman"/>
                <w:szCs w:val="24"/>
              </w:rPr>
              <w:t xml:space="preserve"> </w:t>
            </w:r>
            <w:r w:rsidR="00285B49" w:rsidRPr="00285B49">
              <w:rPr>
                <w:rFonts w:ascii="Times New Roman" w:hAnsi="Times New Roman"/>
                <w:szCs w:val="24"/>
              </w:rPr>
              <w:t xml:space="preserve">за някоя </w:t>
            </w:r>
            <w:r w:rsidR="00285B49">
              <w:rPr>
                <w:rFonts w:ascii="Times New Roman" w:hAnsi="Times New Roman"/>
                <w:szCs w:val="24"/>
              </w:rPr>
              <w:t>от</w:t>
            </w:r>
            <w:r w:rsidR="00285B49" w:rsidRPr="00285B49">
              <w:rPr>
                <w:rFonts w:ascii="Times New Roman" w:hAnsi="Times New Roman"/>
                <w:szCs w:val="24"/>
              </w:rPr>
              <w:t xml:space="preserve"> или общо от предходните три приключили финансови години</w:t>
            </w:r>
            <w:r w:rsidR="00644138" w:rsidRPr="00644138">
              <w:rPr>
                <w:rFonts w:ascii="Times New Roman" w:hAnsi="Times New Roman"/>
                <w:szCs w:val="24"/>
              </w:rPr>
              <w:t xml:space="preserve"> /в зависимост от датата, на която кандидатът е учреден или е започнал дейността си</w:t>
            </w:r>
            <w:r w:rsidR="00E80BF5">
              <w:rPr>
                <w:rFonts w:ascii="Times New Roman" w:hAnsi="Times New Roman"/>
                <w:szCs w:val="24"/>
              </w:rPr>
              <w:t xml:space="preserve">/, </w:t>
            </w:r>
            <w:r w:rsidR="00644138">
              <w:rPr>
                <w:rFonts w:ascii="Times New Roman" w:hAnsi="Times New Roman"/>
                <w:szCs w:val="24"/>
              </w:rPr>
              <w:t>който се отнася до предмета на поръчката</w:t>
            </w:r>
            <w:r w:rsidR="00CC39B1">
              <w:rPr>
                <w:rFonts w:ascii="Times New Roman" w:hAnsi="Times New Roman"/>
                <w:szCs w:val="24"/>
              </w:rPr>
              <w:t>, минимум</w:t>
            </w:r>
            <w:r w:rsidR="00AD21F5">
              <w:rPr>
                <w:rFonts w:ascii="Times New Roman" w:hAnsi="Times New Roman"/>
                <w:szCs w:val="24"/>
              </w:rPr>
              <w:t xml:space="preserve"> </w:t>
            </w:r>
            <w:r w:rsidR="007B2223" w:rsidRPr="007B2223">
              <w:rPr>
                <w:rFonts w:ascii="Times New Roman" w:hAnsi="Times New Roman"/>
                <w:szCs w:val="24"/>
              </w:rPr>
              <w:t>1 261 882.06</w:t>
            </w:r>
            <w:r w:rsidR="007B2223" w:rsidRPr="007B2223">
              <w:rPr>
                <w:rFonts w:ascii="Times New Roman" w:hAnsi="Times New Roman"/>
                <w:szCs w:val="24"/>
              </w:rPr>
              <w:tab/>
            </w:r>
            <w:r w:rsidR="007B2223">
              <w:rPr>
                <w:rFonts w:ascii="Times New Roman" w:hAnsi="Times New Roman"/>
                <w:szCs w:val="24"/>
                <w:highlight w:val="yellow"/>
              </w:rPr>
              <w:t xml:space="preserve"> </w:t>
            </w:r>
            <w:r w:rsidR="00AD21F5" w:rsidRPr="007B2223">
              <w:rPr>
                <w:rFonts w:ascii="Times New Roman" w:hAnsi="Times New Roman"/>
                <w:szCs w:val="24"/>
              </w:rPr>
              <w:t>лева</w:t>
            </w:r>
          </w:p>
          <w:p w:rsidR="00882525" w:rsidRDefault="00882525" w:rsidP="00C432AA">
            <w:pPr>
              <w:autoSpaceDE w:val="0"/>
              <w:autoSpaceDN w:val="0"/>
              <w:adjustRightInd w:val="0"/>
              <w:jc w:val="both"/>
              <w:rPr>
                <w:rFonts w:ascii="Times New Roman" w:hAnsi="Times New Roman"/>
                <w:szCs w:val="24"/>
              </w:rPr>
            </w:pPr>
          </w:p>
          <w:p w:rsidR="003A3FB4" w:rsidRDefault="00882525" w:rsidP="00C432AA">
            <w:pPr>
              <w:autoSpaceDE w:val="0"/>
              <w:autoSpaceDN w:val="0"/>
              <w:adjustRightInd w:val="0"/>
              <w:jc w:val="both"/>
              <w:rPr>
                <w:rFonts w:ascii="Times New Roman" w:hAnsi="Times New Roman"/>
                <w:szCs w:val="24"/>
              </w:rPr>
            </w:pPr>
            <w:r w:rsidRPr="00672945">
              <w:rPr>
                <w:rFonts w:ascii="Times New Roman" w:hAnsi="Times New Roman"/>
                <w:szCs w:val="24"/>
              </w:rPr>
              <w:t>Под „сходен“ предмет трябва да се разбира „Изграждане на обекти и инфраструктура във водни територии и/или граничещи с водни територии и/или доставка и монтаж на съоръжения и оборудване, които се използват във вода“</w:t>
            </w:r>
          </w:p>
          <w:p w:rsidR="00882525" w:rsidRDefault="00882525" w:rsidP="00C432AA">
            <w:pPr>
              <w:autoSpaceDE w:val="0"/>
              <w:autoSpaceDN w:val="0"/>
              <w:adjustRightInd w:val="0"/>
              <w:jc w:val="both"/>
              <w:rPr>
                <w:rFonts w:ascii="Times New Roman" w:hAnsi="Times New Roman"/>
                <w:szCs w:val="24"/>
              </w:rPr>
            </w:pPr>
          </w:p>
          <w:p w:rsidR="00532ED0" w:rsidRPr="004A4FCF" w:rsidRDefault="00532ED0" w:rsidP="0098283D">
            <w:pPr>
              <w:autoSpaceDE w:val="0"/>
              <w:autoSpaceDN w:val="0"/>
              <w:adjustRightInd w:val="0"/>
              <w:jc w:val="both"/>
              <w:rPr>
                <w:rFonts w:ascii="Times New Roman" w:hAnsi="Times New Roman"/>
                <w:b/>
                <w:bCs/>
                <w:szCs w:val="24"/>
              </w:rPr>
            </w:pPr>
            <w:r w:rsidRPr="00201484">
              <w:rPr>
                <w:rFonts w:ascii="Times New Roman" w:hAnsi="Times New Roman"/>
                <w:i/>
                <w:iCs/>
                <w:sz w:val="22"/>
                <w:szCs w:val="22"/>
                <w:lang w:eastAsia="bg-BG"/>
              </w:rPr>
              <w:t>Ако кандидатът е обединение, състоящо се от</w:t>
            </w:r>
            <w:r w:rsidR="0098283D">
              <w:rPr>
                <w:rFonts w:ascii="Times New Roman" w:hAnsi="Times New Roman"/>
                <w:i/>
                <w:iCs/>
                <w:sz w:val="22"/>
                <w:szCs w:val="22"/>
                <w:lang w:eastAsia="bg-BG"/>
              </w:rPr>
              <w:t xml:space="preserve"> </w:t>
            </w:r>
            <w:r w:rsidRPr="00201484">
              <w:rPr>
                <w:rFonts w:ascii="Times New Roman" w:hAnsi="Times New Roman"/>
                <w:i/>
                <w:iCs/>
                <w:sz w:val="22"/>
                <w:szCs w:val="22"/>
                <w:lang w:eastAsia="bg-BG"/>
              </w:rPr>
              <w:t>юридически и/или физически лица,</w:t>
            </w:r>
            <w:r>
              <w:rPr>
                <w:rFonts w:ascii="Times New Roman" w:hAnsi="Times New Roman"/>
                <w:i/>
                <w:iCs/>
                <w:sz w:val="22"/>
                <w:szCs w:val="22"/>
                <w:lang w:eastAsia="bg-BG"/>
              </w:rPr>
              <w:t xml:space="preserve"> </w:t>
            </w:r>
            <w:r w:rsidRPr="00201484">
              <w:rPr>
                <w:rFonts w:ascii="Times New Roman" w:hAnsi="Times New Roman"/>
                <w:i/>
                <w:iCs/>
                <w:sz w:val="22"/>
                <w:szCs w:val="22"/>
                <w:lang w:eastAsia="bg-BG"/>
              </w:rPr>
              <w:t>лицето</w:t>
            </w:r>
            <w:r w:rsidR="0098283D">
              <w:rPr>
                <w:rFonts w:ascii="Times New Roman" w:hAnsi="Times New Roman"/>
                <w:i/>
                <w:iCs/>
                <w:sz w:val="22"/>
                <w:szCs w:val="22"/>
                <w:lang w:eastAsia="bg-BG"/>
              </w:rPr>
              <w:t xml:space="preserve"> </w:t>
            </w:r>
            <w:r w:rsidRPr="00201484">
              <w:rPr>
                <w:rFonts w:ascii="Times New Roman" w:hAnsi="Times New Roman"/>
                <w:i/>
                <w:iCs/>
                <w:sz w:val="22"/>
                <w:szCs w:val="22"/>
                <w:lang w:eastAsia="bg-BG"/>
              </w:rPr>
              <w:t>/</w:t>
            </w:r>
            <w:r w:rsidR="0098283D">
              <w:rPr>
                <w:rFonts w:ascii="Times New Roman" w:hAnsi="Times New Roman"/>
                <w:i/>
                <w:iCs/>
                <w:sz w:val="22"/>
                <w:szCs w:val="22"/>
                <w:lang w:eastAsia="bg-BG"/>
              </w:rPr>
              <w:t xml:space="preserve"> </w:t>
            </w:r>
            <w:r w:rsidRPr="00201484">
              <w:rPr>
                <w:rFonts w:ascii="Times New Roman" w:hAnsi="Times New Roman"/>
                <w:i/>
                <w:iCs/>
                <w:sz w:val="22"/>
                <w:szCs w:val="22"/>
                <w:lang w:eastAsia="bg-BG"/>
              </w:rPr>
              <w:t>лицата, с което/които кандидатът</w:t>
            </w:r>
            <w:r>
              <w:rPr>
                <w:rFonts w:ascii="Times New Roman" w:hAnsi="Times New Roman"/>
                <w:i/>
                <w:iCs/>
                <w:sz w:val="22"/>
                <w:szCs w:val="22"/>
                <w:lang w:eastAsia="bg-BG"/>
              </w:rPr>
              <w:t xml:space="preserve">  </w:t>
            </w:r>
            <w:r w:rsidRPr="00201484">
              <w:rPr>
                <w:rFonts w:ascii="Times New Roman" w:hAnsi="Times New Roman"/>
                <w:i/>
                <w:iCs/>
                <w:sz w:val="22"/>
                <w:szCs w:val="22"/>
                <w:lang w:eastAsia="bg-BG"/>
              </w:rPr>
              <w:t>доказва заложеното изискване следва да отговаря на горепосоченото условие.</w:t>
            </w:r>
          </w:p>
        </w:tc>
      </w:tr>
      <w:tr w:rsidR="002A730C" w:rsidRPr="002A730C" w:rsidTr="0013087F">
        <w:tc>
          <w:tcPr>
            <w:tcW w:w="9833" w:type="dxa"/>
            <w:gridSpan w:val="2"/>
            <w:tcBorders>
              <w:left w:val="single" w:sz="4" w:space="0" w:color="000000"/>
              <w:bottom w:val="single" w:sz="4" w:space="0" w:color="000000"/>
              <w:right w:val="single" w:sz="4" w:space="0" w:color="000000"/>
            </w:tcBorders>
          </w:tcPr>
          <w:p w:rsidR="002A730C" w:rsidRPr="002A730C" w:rsidRDefault="002A730C" w:rsidP="000A158F">
            <w:pPr>
              <w:widowControl w:val="0"/>
              <w:autoSpaceDE w:val="0"/>
              <w:snapToGrid w:val="0"/>
              <w:jc w:val="both"/>
              <w:rPr>
                <w:rFonts w:ascii="Times New Roman" w:hAnsi="Times New Roman"/>
                <w:b/>
                <w:bCs/>
                <w:szCs w:val="24"/>
              </w:rPr>
            </w:pPr>
            <w:r w:rsidRPr="002A730C">
              <w:rPr>
                <w:rFonts w:ascii="Times New Roman" w:hAnsi="Times New Roman"/>
                <w:b/>
                <w:bCs/>
                <w:szCs w:val="24"/>
              </w:rPr>
              <w:t>ІІІ.2.4) Технически възможности и квалификация</w:t>
            </w:r>
            <w:r w:rsidR="00734C22">
              <w:rPr>
                <w:rFonts w:ascii="Times New Roman" w:hAnsi="Times New Roman"/>
                <w:b/>
                <w:bCs/>
                <w:szCs w:val="24"/>
              </w:rPr>
              <w:t xml:space="preserve"> (по чл. </w:t>
            </w:r>
            <w:r w:rsidR="000A158F">
              <w:rPr>
                <w:rFonts w:ascii="Times New Roman" w:hAnsi="Times New Roman"/>
                <w:b/>
                <w:bCs/>
                <w:szCs w:val="24"/>
              </w:rPr>
              <w:t>3 ал.13</w:t>
            </w:r>
            <w:r w:rsidR="00734C22">
              <w:rPr>
                <w:rFonts w:ascii="Times New Roman" w:hAnsi="Times New Roman"/>
                <w:b/>
                <w:bCs/>
                <w:szCs w:val="24"/>
              </w:rPr>
              <w:t>)</w:t>
            </w:r>
          </w:p>
        </w:tc>
      </w:tr>
      <w:tr w:rsidR="002A730C" w:rsidRPr="002A730C" w:rsidTr="003B0CE2">
        <w:trPr>
          <w:trHeight w:val="996"/>
        </w:trPr>
        <w:tc>
          <w:tcPr>
            <w:tcW w:w="4428" w:type="dxa"/>
            <w:tcBorders>
              <w:left w:val="single" w:sz="4" w:space="0" w:color="000000"/>
              <w:bottom w:val="single" w:sz="4" w:space="0" w:color="000000"/>
            </w:tcBorders>
          </w:tcPr>
          <w:p w:rsidR="002A730C" w:rsidRPr="00734329" w:rsidRDefault="002A730C" w:rsidP="005678AA">
            <w:pPr>
              <w:widowControl w:val="0"/>
              <w:autoSpaceDE w:val="0"/>
              <w:snapToGrid w:val="0"/>
              <w:jc w:val="both"/>
              <w:rPr>
                <w:rFonts w:ascii="Times New Roman" w:hAnsi="Times New Roman"/>
                <w:szCs w:val="24"/>
              </w:rPr>
            </w:pPr>
            <w:r w:rsidRPr="00734329">
              <w:rPr>
                <w:rFonts w:ascii="Times New Roman" w:hAnsi="Times New Roman"/>
                <w:szCs w:val="24"/>
              </w:rPr>
              <w:t>Изискуеми документи и информация</w:t>
            </w:r>
          </w:p>
          <w:p w:rsidR="00651619" w:rsidRDefault="00651619" w:rsidP="005678AA">
            <w:pPr>
              <w:widowControl w:val="0"/>
              <w:autoSpaceDE w:val="0"/>
              <w:snapToGrid w:val="0"/>
              <w:jc w:val="both"/>
              <w:rPr>
                <w:rFonts w:ascii="Times New Roman" w:hAnsi="Times New Roman"/>
                <w:szCs w:val="24"/>
              </w:rPr>
            </w:pPr>
          </w:p>
          <w:p w:rsidR="00E57C46" w:rsidRPr="00956E24" w:rsidRDefault="00651619" w:rsidP="00651619">
            <w:pPr>
              <w:numPr>
                <w:ilvl w:val="0"/>
                <w:numId w:val="23"/>
              </w:numPr>
              <w:autoSpaceDE w:val="0"/>
              <w:autoSpaceDN w:val="0"/>
              <w:adjustRightInd w:val="0"/>
              <w:ind w:left="255" w:right="96" w:hanging="255"/>
              <w:jc w:val="both"/>
              <w:rPr>
                <w:rFonts w:ascii="Times New Roman" w:hAnsi="Times New Roman"/>
                <w:szCs w:val="24"/>
              </w:rPr>
            </w:pPr>
            <w:r w:rsidRPr="00C432AA">
              <w:rPr>
                <w:rFonts w:ascii="Times New Roman" w:hAnsi="Times New Roman"/>
                <w:szCs w:val="24"/>
              </w:rPr>
              <w:t>Кандидатът трябва да</w:t>
            </w:r>
            <w:r>
              <w:rPr>
                <w:rFonts w:ascii="Times New Roman" w:hAnsi="Times New Roman"/>
                <w:szCs w:val="24"/>
              </w:rPr>
              <w:t xml:space="preserve"> представи </w:t>
            </w:r>
            <w:r w:rsidR="00677DBE">
              <w:rPr>
                <w:rFonts w:ascii="Times New Roman" w:hAnsi="Times New Roman"/>
                <w:szCs w:val="24"/>
              </w:rPr>
              <w:t>и</w:t>
            </w:r>
            <w:r w:rsidR="00E57C46" w:rsidRPr="00651619">
              <w:rPr>
                <w:rFonts w:ascii="Times New Roman" w:hAnsi="Times New Roman"/>
                <w:szCs w:val="24"/>
              </w:rPr>
              <w:t>нформация за собствен производствен капацитет, свързан с посочената в офертата доставка</w:t>
            </w:r>
            <w:r w:rsidRPr="00651619">
              <w:rPr>
                <w:rFonts w:ascii="Times New Roman" w:hAnsi="Times New Roman"/>
                <w:szCs w:val="24"/>
              </w:rPr>
              <w:t xml:space="preserve"> и/или</w:t>
            </w:r>
            <w:r>
              <w:rPr>
                <w:rFonts w:ascii="Times New Roman" w:hAnsi="Times New Roman"/>
                <w:szCs w:val="24"/>
              </w:rPr>
              <w:t xml:space="preserve"> д</w:t>
            </w:r>
            <w:r w:rsidR="00E57C46" w:rsidRPr="00956E24">
              <w:rPr>
                <w:rFonts w:ascii="Times New Roman" w:hAnsi="Times New Roman"/>
                <w:szCs w:val="24"/>
              </w:rPr>
              <w:t>оговор</w:t>
            </w:r>
            <w:r>
              <w:rPr>
                <w:rFonts w:ascii="Times New Roman" w:hAnsi="Times New Roman"/>
                <w:szCs w:val="24"/>
              </w:rPr>
              <w:t>/</w:t>
            </w:r>
            <w:r w:rsidR="00E57C46" w:rsidRPr="00956E24">
              <w:rPr>
                <w:rFonts w:ascii="Times New Roman" w:hAnsi="Times New Roman"/>
                <w:szCs w:val="24"/>
              </w:rPr>
              <w:t>и с официални вносители</w:t>
            </w:r>
            <w:r w:rsidRPr="00651619">
              <w:rPr>
                <w:rFonts w:ascii="Times New Roman" w:hAnsi="Times New Roman"/>
                <w:szCs w:val="24"/>
              </w:rPr>
              <w:t xml:space="preserve"> </w:t>
            </w:r>
            <w:r w:rsidR="00E57C46" w:rsidRPr="00956E24">
              <w:rPr>
                <w:rFonts w:ascii="Times New Roman" w:hAnsi="Times New Roman"/>
                <w:szCs w:val="24"/>
              </w:rPr>
              <w:t>/</w:t>
            </w:r>
            <w:r w:rsidRPr="00651619">
              <w:rPr>
                <w:rFonts w:ascii="Times New Roman" w:hAnsi="Times New Roman"/>
                <w:szCs w:val="24"/>
              </w:rPr>
              <w:t xml:space="preserve"> </w:t>
            </w:r>
            <w:r w:rsidR="00E57C46" w:rsidRPr="00956E24">
              <w:rPr>
                <w:rFonts w:ascii="Times New Roman" w:hAnsi="Times New Roman"/>
                <w:szCs w:val="24"/>
              </w:rPr>
              <w:t xml:space="preserve">представители или еквивалентен документ, доказващ, че оферентът </w:t>
            </w:r>
            <w:r w:rsidR="00E57C46" w:rsidRPr="00956E24">
              <w:rPr>
                <w:rFonts w:ascii="Times New Roman" w:hAnsi="Times New Roman"/>
                <w:szCs w:val="24"/>
              </w:rPr>
              <w:lastRenderedPageBreak/>
              <w:t>има споразумение с изпълнител, за който се представят съответните доказателства, че попада в категорията</w:t>
            </w:r>
            <w:r>
              <w:rPr>
                <w:rFonts w:ascii="Times New Roman" w:hAnsi="Times New Roman"/>
                <w:szCs w:val="24"/>
              </w:rPr>
              <w:t xml:space="preserve"> </w:t>
            </w:r>
            <w:r w:rsidR="00E57C46" w:rsidRPr="00956E24">
              <w:rPr>
                <w:rFonts w:ascii="Times New Roman" w:hAnsi="Times New Roman"/>
                <w:szCs w:val="24"/>
              </w:rPr>
              <w:t>официален</w:t>
            </w:r>
            <w:r>
              <w:rPr>
                <w:rFonts w:ascii="Times New Roman" w:hAnsi="Times New Roman"/>
                <w:szCs w:val="24"/>
              </w:rPr>
              <w:t xml:space="preserve"> </w:t>
            </w:r>
            <w:r w:rsidR="00E57C46" w:rsidRPr="00956E24">
              <w:rPr>
                <w:rFonts w:ascii="Times New Roman" w:hAnsi="Times New Roman"/>
                <w:szCs w:val="24"/>
              </w:rPr>
              <w:t>вносител</w:t>
            </w:r>
            <w:r>
              <w:rPr>
                <w:rFonts w:ascii="Times New Roman" w:hAnsi="Times New Roman"/>
                <w:szCs w:val="24"/>
              </w:rPr>
              <w:t xml:space="preserve"> </w:t>
            </w:r>
            <w:r w:rsidR="00E57C46" w:rsidRPr="00956E24">
              <w:rPr>
                <w:rFonts w:ascii="Times New Roman" w:hAnsi="Times New Roman"/>
                <w:szCs w:val="24"/>
              </w:rPr>
              <w:t>/</w:t>
            </w:r>
            <w:r>
              <w:rPr>
                <w:rFonts w:ascii="Times New Roman" w:hAnsi="Times New Roman"/>
                <w:szCs w:val="24"/>
              </w:rPr>
              <w:t xml:space="preserve"> </w:t>
            </w:r>
            <w:r w:rsidR="00E57C46" w:rsidRPr="00956E24">
              <w:rPr>
                <w:rFonts w:ascii="Times New Roman" w:hAnsi="Times New Roman"/>
                <w:szCs w:val="24"/>
              </w:rPr>
              <w:t>представител или производител за съответните доставка</w:t>
            </w:r>
            <w:r w:rsidR="00274128">
              <w:rPr>
                <w:rFonts w:ascii="Times New Roman" w:hAnsi="Times New Roman"/>
                <w:szCs w:val="24"/>
              </w:rPr>
              <w:t>.</w:t>
            </w:r>
            <w:r w:rsidR="00B0002D">
              <w:rPr>
                <w:rFonts w:ascii="Times New Roman" w:hAnsi="Times New Roman"/>
                <w:szCs w:val="24"/>
              </w:rPr>
              <w:t xml:space="preserve"> </w:t>
            </w:r>
          </w:p>
          <w:p w:rsidR="00176155" w:rsidRDefault="00176155" w:rsidP="00176155">
            <w:pPr>
              <w:spacing w:line="360" w:lineRule="auto"/>
              <w:jc w:val="both"/>
              <w:rPr>
                <w:rFonts w:ascii="Times New Roman" w:eastAsia="Calibri" w:hAnsi="Times New Roman"/>
                <w:szCs w:val="24"/>
                <w:highlight w:val="yellow"/>
              </w:rPr>
            </w:pPr>
          </w:p>
          <w:p w:rsidR="00E57C46" w:rsidRDefault="00E57C46" w:rsidP="00A57174">
            <w:pPr>
              <w:numPr>
                <w:ilvl w:val="0"/>
                <w:numId w:val="23"/>
              </w:numPr>
              <w:autoSpaceDE w:val="0"/>
              <w:autoSpaceDN w:val="0"/>
              <w:adjustRightInd w:val="0"/>
              <w:ind w:left="255" w:right="96" w:hanging="255"/>
              <w:jc w:val="both"/>
              <w:rPr>
                <w:rFonts w:ascii="Times New Roman" w:hAnsi="Times New Roman"/>
                <w:szCs w:val="24"/>
              </w:rPr>
            </w:pPr>
            <w:r w:rsidRPr="00956E24">
              <w:rPr>
                <w:rFonts w:ascii="Times New Roman" w:hAnsi="Times New Roman"/>
                <w:szCs w:val="24"/>
              </w:rPr>
              <w:t>Списък на основните договори за доставка,</w:t>
            </w:r>
            <w:r w:rsidR="00450622" w:rsidRPr="00AB7ADD">
              <w:rPr>
                <w:rFonts w:ascii="Times New Roman" w:hAnsi="Times New Roman"/>
              </w:rPr>
              <w:t xml:space="preserve"> </w:t>
            </w:r>
            <w:r w:rsidR="00450622">
              <w:rPr>
                <w:rFonts w:ascii="Times New Roman" w:hAnsi="Times New Roman"/>
              </w:rPr>
              <w:t xml:space="preserve">за </w:t>
            </w:r>
            <w:r w:rsidR="00450622" w:rsidRPr="00AB7ADD">
              <w:rPr>
                <w:rFonts w:ascii="Times New Roman" w:hAnsi="Times New Roman"/>
              </w:rPr>
              <w:t>предходните три приключили финансови години</w:t>
            </w:r>
            <w:r w:rsidRPr="00956E24">
              <w:rPr>
                <w:rFonts w:ascii="Times New Roman" w:hAnsi="Times New Roman"/>
                <w:szCs w:val="24"/>
              </w:rPr>
              <w:t xml:space="preserve"> съдържащ стойностите, датите и получателите, които са предмет на офертата, придружен с препоръки за добро изпълнение и минимум един договор. Изпълнените  доставки</w:t>
            </w:r>
            <w:r w:rsidR="00176155" w:rsidRPr="00956E24">
              <w:rPr>
                <w:rFonts w:ascii="Times New Roman" w:hAnsi="Times New Roman"/>
                <w:szCs w:val="24"/>
              </w:rPr>
              <w:t xml:space="preserve"> </w:t>
            </w:r>
            <w:r w:rsidRPr="00956E24">
              <w:rPr>
                <w:rFonts w:ascii="Times New Roman" w:hAnsi="Times New Roman"/>
                <w:szCs w:val="24"/>
              </w:rPr>
              <w:t>следва да са сходни с предмета на поръчката.</w:t>
            </w:r>
          </w:p>
          <w:p w:rsidR="00956E24" w:rsidRDefault="00956E24" w:rsidP="00956E24">
            <w:pPr>
              <w:jc w:val="both"/>
              <w:rPr>
                <w:rFonts w:ascii="Times New Roman" w:hAnsi="Times New Roman"/>
                <w:szCs w:val="24"/>
                <w:lang w:eastAsia="bg-BG"/>
              </w:rPr>
            </w:pPr>
          </w:p>
          <w:p w:rsidR="0037673F" w:rsidRDefault="0037673F" w:rsidP="00956E24">
            <w:pPr>
              <w:jc w:val="both"/>
              <w:rPr>
                <w:rFonts w:ascii="Times New Roman" w:hAnsi="Times New Roman"/>
                <w:szCs w:val="24"/>
                <w:lang w:eastAsia="bg-BG"/>
              </w:rPr>
            </w:pPr>
          </w:p>
          <w:p w:rsidR="0037673F" w:rsidRPr="0037673F" w:rsidRDefault="0037673F" w:rsidP="00956E24">
            <w:pPr>
              <w:jc w:val="both"/>
              <w:rPr>
                <w:rFonts w:ascii="Times New Roman" w:hAnsi="Times New Roman"/>
                <w:sz w:val="12"/>
                <w:szCs w:val="12"/>
                <w:lang w:eastAsia="bg-BG"/>
              </w:rPr>
            </w:pPr>
          </w:p>
          <w:p w:rsidR="00201484" w:rsidRPr="00E57C46" w:rsidRDefault="005A51A9" w:rsidP="007710EE">
            <w:pPr>
              <w:autoSpaceDE w:val="0"/>
              <w:autoSpaceDN w:val="0"/>
              <w:adjustRightInd w:val="0"/>
              <w:ind w:right="-46"/>
              <w:rPr>
                <w:rFonts w:ascii="Times New Roman" w:hAnsi="Times New Roman"/>
                <w:b/>
                <w:bCs/>
                <w:color w:val="FF0000"/>
                <w:szCs w:val="24"/>
              </w:rPr>
            </w:pPr>
            <w:r w:rsidRPr="00956E24">
              <w:rPr>
                <w:rFonts w:ascii="Times New Roman" w:hAnsi="Times New Roman"/>
                <w:i/>
                <w:iCs/>
                <w:sz w:val="22"/>
                <w:szCs w:val="22"/>
                <w:lang w:eastAsia="bg-BG"/>
              </w:rPr>
              <w:t>Ако кандидатът е обединение,</w:t>
            </w:r>
            <w:r w:rsidR="00A57174">
              <w:rPr>
                <w:rFonts w:ascii="Times New Roman" w:hAnsi="Times New Roman"/>
                <w:i/>
                <w:iCs/>
                <w:sz w:val="22"/>
                <w:szCs w:val="22"/>
                <w:lang w:val="en-US" w:eastAsia="bg-BG"/>
              </w:rPr>
              <w:t xml:space="preserve"> </w:t>
            </w:r>
            <w:r w:rsidRPr="00956E24">
              <w:rPr>
                <w:rFonts w:ascii="Times New Roman" w:hAnsi="Times New Roman"/>
                <w:i/>
                <w:iCs/>
                <w:sz w:val="22"/>
                <w:szCs w:val="22"/>
                <w:lang w:eastAsia="bg-BG"/>
              </w:rPr>
              <w:t>състоящо се от</w:t>
            </w:r>
            <w:r w:rsidR="00201484" w:rsidRPr="00956E24">
              <w:rPr>
                <w:rFonts w:ascii="Times New Roman" w:hAnsi="Times New Roman"/>
                <w:i/>
                <w:iCs/>
                <w:sz w:val="22"/>
                <w:szCs w:val="22"/>
                <w:lang w:eastAsia="bg-BG"/>
              </w:rPr>
              <w:t xml:space="preserve"> </w:t>
            </w:r>
            <w:r w:rsidRPr="00956E24">
              <w:rPr>
                <w:rFonts w:ascii="Times New Roman" w:hAnsi="Times New Roman"/>
                <w:i/>
                <w:iCs/>
                <w:sz w:val="22"/>
                <w:szCs w:val="22"/>
                <w:lang w:eastAsia="bg-BG"/>
              </w:rPr>
              <w:t>юридически и/или физически лица,</w:t>
            </w:r>
            <w:r w:rsidR="00A57174">
              <w:rPr>
                <w:rFonts w:ascii="Times New Roman" w:hAnsi="Times New Roman"/>
                <w:i/>
                <w:iCs/>
                <w:sz w:val="22"/>
                <w:szCs w:val="22"/>
                <w:lang w:val="en-US" w:eastAsia="bg-BG"/>
              </w:rPr>
              <w:t xml:space="preserve"> </w:t>
            </w:r>
            <w:r w:rsidRPr="00956E24">
              <w:rPr>
                <w:rFonts w:ascii="Times New Roman" w:hAnsi="Times New Roman"/>
                <w:i/>
                <w:iCs/>
                <w:sz w:val="22"/>
                <w:szCs w:val="22"/>
                <w:lang w:eastAsia="bg-BG"/>
              </w:rPr>
              <w:t>горепосочените документи се представят от</w:t>
            </w:r>
            <w:r w:rsidR="00201484" w:rsidRPr="00956E24">
              <w:rPr>
                <w:rFonts w:ascii="Times New Roman" w:hAnsi="Times New Roman"/>
                <w:i/>
                <w:iCs/>
                <w:sz w:val="22"/>
                <w:szCs w:val="22"/>
                <w:lang w:eastAsia="bg-BG"/>
              </w:rPr>
              <w:t xml:space="preserve"> </w:t>
            </w:r>
            <w:r w:rsidRPr="00956E24">
              <w:rPr>
                <w:rFonts w:ascii="Times New Roman" w:hAnsi="Times New Roman"/>
                <w:i/>
                <w:iCs/>
                <w:sz w:val="22"/>
                <w:szCs w:val="22"/>
                <w:lang w:eastAsia="bg-BG"/>
              </w:rPr>
              <w:t>лицето/лицата, с което/които кандидатът</w:t>
            </w:r>
            <w:r w:rsidR="00201484" w:rsidRPr="00956E24">
              <w:rPr>
                <w:rFonts w:ascii="Times New Roman" w:hAnsi="Times New Roman"/>
                <w:i/>
                <w:iCs/>
                <w:sz w:val="22"/>
                <w:szCs w:val="22"/>
                <w:lang w:eastAsia="bg-BG"/>
              </w:rPr>
              <w:t xml:space="preserve"> </w:t>
            </w:r>
            <w:r w:rsidRPr="00956E24">
              <w:rPr>
                <w:rFonts w:ascii="Times New Roman" w:hAnsi="Times New Roman"/>
                <w:i/>
                <w:iCs/>
                <w:sz w:val="22"/>
                <w:szCs w:val="22"/>
                <w:lang w:eastAsia="bg-BG"/>
              </w:rPr>
              <w:t>доказва заложеното изискване.</w:t>
            </w:r>
          </w:p>
        </w:tc>
        <w:tc>
          <w:tcPr>
            <w:tcW w:w="5405" w:type="dxa"/>
            <w:tcBorders>
              <w:left w:val="single" w:sz="4" w:space="0" w:color="000000"/>
              <w:bottom w:val="single" w:sz="4" w:space="0" w:color="000000"/>
              <w:right w:val="single" w:sz="4" w:space="0" w:color="000000"/>
            </w:tcBorders>
            <w:shd w:val="clear" w:color="auto" w:fill="auto"/>
          </w:tcPr>
          <w:p w:rsidR="002A730C" w:rsidRPr="005B42FB" w:rsidRDefault="002A730C" w:rsidP="005678AA">
            <w:pPr>
              <w:widowControl w:val="0"/>
              <w:autoSpaceDE w:val="0"/>
              <w:snapToGrid w:val="0"/>
              <w:jc w:val="both"/>
              <w:rPr>
                <w:rFonts w:ascii="Times New Roman" w:hAnsi="Times New Roman"/>
                <w:szCs w:val="24"/>
              </w:rPr>
            </w:pPr>
            <w:r w:rsidRPr="005B42FB">
              <w:rPr>
                <w:rFonts w:ascii="Times New Roman" w:hAnsi="Times New Roman"/>
                <w:szCs w:val="24"/>
              </w:rPr>
              <w:lastRenderedPageBreak/>
              <w:t xml:space="preserve">Минимални изисквания </w:t>
            </w:r>
            <w:r w:rsidRPr="005B42FB">
              <w:rPr>
                <w:rFonts w:ascii="Times New Roman" w:hAnsi="Times New Roman"/>
                <w:i/>
                <w:szCs w:val="24"/>
              </w:rPr>
              <w:t>(</w:t>
            </w:r>
            <w:r w:rsidRPr="005B42FB">
              <w:rPr>
                <w:rFonts w:ascii="Times New Roman" w:hAnsi="Times New Roman"/>
                <w:i/>
                <w:iCs/>
                <w:szCs w:val="24"/>
              </w:rPr>
              <w:t>когато е приложимо</w:t>
            </w:r>
            <w:r w:rsidRPr="005B42FB">
              <w:rPr>
                <w:rFonts w:ascii="Times New Roman" w:hAnsi="Times New Roman"/>
                <w:i/>
                <w:szCs w:val="24"/>
              </w:rPr>
              <w:t>)</w:t>
            </w:r>
            <w:r w:rsidRPr="005B42FB">
              <w:rPr>
                <w:rFonts w:ascii="Times New Roman" w:hAnsi="Times New Roman"/>
                <w:szCs w:val="24"/>
              </w:rPr>
              <w:t>:</w:t>
            </w:r>
          </w:p>
          <w:p w:rsidR="00BE31AA" w:rsidRPr="00E57C46" w:rsidRDefault="00BE31AA" w:rsidP="005678AA">
            <w:pPr>
              <w:widowControl w:val="0"/>
              <w:autoSpaceDE w:val="0"/>
              <w:snapToGrid w:val="0"/>
              <w:jc w:val="both"/>
              <w:rPr>
                <w:rFonts w:ascii="Times New Roman" w:hAnsi="Times New Roman"/>
                <w:color w:val="FF0000"/>
                <w:szCs w:val="24"/>
              </w:rPr>
            </w:pPr>
          </w:p>
          <w:p w:rsidR="00BE31AA" w:rsidRPr="00D217C4" w:rsidRDefault="00BE31AA" w:rsidP="00651619">
            <w:pPr>
              <w:numPr>
                <w:ilvl w:val="0"/>
                <w:numId w:val="24"/>
              </w:numPr>
              <w:autoSpaceDE w:val="0"/>
              <w:autoSpaceDN w:val="0"/>
              <w:adjustRightInd w:val="0"/>
              <w:ind w:left="397" w:hanging="284"/>
              <w:jc w:val="both"/>
              <w:rPr>
                <w:rFonts w:ascii="Times New Roman" w:hAnsi="Times New Roman"/>
                <w:szCs w:val="24"/>
                <w:lang w:val="en-US" w:eastAsia="bg-BG"/>
              </w:rPr>
            </w:pPr>
            <w:r w:rsidRPr="00D217C4">
              <w:rPr>
                <w:rFonts w:ascii="Times New Roman" w:hAnsi="Times New Roman"/>
                <w:szCs w:val="24"/>
              </w:rPr>
              <w:t xml:space="preserve">Кандидата следва да </w:t>
            </w:r>
            <w:r w:rsidR="00FE73BE" w:rsidRPr="00D217C4">
              <w:rPr>
                <w:rFonts w:ascii="Times New Roman" w:hAnsi="Times New Roman"/>
                <w:szCs w:val="24"/>
                <w:lang w:eastAsia="bg-BG"/>
              </w:rPr>
              <w:t xml:space="preserve">притежава собствен производствен капацитет, свързан с посочената в офертата доставка </w:t>
            </w:r>
            <w:r w:rsidR="00DD6AEE" w:rsidRPr="00D217C4">
              <w:rPr>
                <w:rFonts w:ascii="Times New Roman" w:hAnsi="Times New Roman"/>
                <w:szCs w:val="24"/>
                <w:lang w:eastAsia="bg-BG"/>
              </w:rPr>
              <w:t>и/</w:t>
            </w:r>
            <w:r w:rsidR="00FE73BE" w:rsidRPr="00D217C4">
              <w:rPr>
                <w:rFonts w:ascii="Times New Roman" w:hAnsi="Times New Roman"/>
                <w:szCs w:val="24"/>
                <w:lang w:eastAsia="bg-BG"/>
              </w:rPr>
              <w:t xml:space="preserve">или да </w:t>
            </w:r>
            <w:r w:rsidR="00E05A4B" w:rsidRPr="00D217C4">
              <w:rPr>
                <w:rFonts w:ascii="Times New Roman" w:hAnsi="Times New Roman"/>
                <w:szCs w:val="24"/>
                <w:lang w:eastAsia="bg-BG"/>
              </w:rPr>
              <w:t xml:space="preserve">има споразумение с </w:t>
            </w:r>
            <w:r w:rsidR="00DD6AEE" w:rsidRPr="00D217C4">
              <w:rPr>
                <w:rFonts w:ascii="Times New Roman" w:hAnsi="Times New Roman"/>
                <w:szCs w:val="24"/>
                <w:lang w:eastAsia="bg-BG"/>
              </w:rPr>
              <w:t>изпълнител, който попада в категорията официален вносител / представител или производител за съответните доставка.</w:t>
            </w:r>
          </w:p>
          <w:p w:rsidR="00816748" w:rsidRPr="00FE73BE" w:rsidRDefault="00816748" w:rsidP="00816748">
            <w:pPr>
              <w:autoSpaceDE w:val="0"/>
              <w:autoSpaceDN w:val="0"/>
              <w:adjustRightInd w:val="0"/>
              <w:ind w:left="255"/>
              <w:jc w:val="both"/>
              <w:rPr>
                <w:rFonts w:ascii="Times New Roman" w:hAnsi="Times New Roman"/>
                <w:color w:val="FF0000"/>
                <w:szCs w:val="24"/>
                <w:lang w:val="en-US" w:eastAsia="bg-BG"/>
              </w:rPr>
            </w:pPr>
          </w:p>
          <w:p w:rsidR="00201484" w:rsidRPr="00E66428" w:rsidRDefault="00201484" w:rsidP="00201484">
            <w:pPr>
              <w:autoSpaceDE w:val="0"/>
              <w:autoSpaceDN w:val="0"/>
              <w:adjustRightInd w:val="0"/>
              <w:rPr>
                <w:rFonts w:ascii="Times New Roman" w:hAnsi="Times New Roman"/>
                <w:color w:val="FF0000"/>
                <w:szCs w:val="24"/>
                <w:lang w:val="en-US"/>
              </w:rPr>
            </w:pPr>
          </w:p>
          <w:p w:rsidR="00201484" w:rsidRDefault="00201484" w:rsidP="00201484">
            <w:pPr>
              <w:autoSpaceDE w:val="0"/>
              <w:autoSpaceDN w:val="0"/>
              <w:adjustRightInd w:val="0"/>
              <w:rPr>
                <w:rFonts w:ascii="Times New Roman" w:hAnsi="Times New Roman"/>
                <w:color w:val="FF0000"/>
                <w:szCs w:val="24"/>
              </w:rPr>
            </w:pPr>
          </w:p>
          <w:p w:rsidR="0037673F" w:rsidRDefault="0037673F" w:rsidP="00201484">
            <w:pPr>
              <w:autoSpaceDE w:val="0"/>
              <w:autoSpaceDN w:val="0"/>
              <w:adjustRightInd w:val="0"/>
              <w:rPr>
                <w:rFonts w:ascii="Times New Roman" w:hAnsi="Times New Roman"/>
                <w:color w:val="FF0000"/>
                <w:szCs w:val="24"/>
              </w:rPr>
            </w:pPr>
          </w:p>
          <w:p w:rsidR="0037673F" w:rsidRDefault="0037673F" w:rsidP="00201484">
            <w:pPr>
              <w:autoSpaceDE w:val="0"/>
              <w:autoSpaceDN w:val="0"/>
              <w:adjustRightInd w:val="0"/>
              <w:rPr>
                <w:rFonts w:ascii="Times New Roman" w:hAnsi="Times New Roman"/>
                <w:color w:val="FF0000"/>
                <w:szCs w:val="24"/>
              </w:rPr>
            </w:pPr>
          </w:p>
          <w:p w:rsidR="0037673F" w:rsidRDefault="0037673F" w:rsidP="00201484">
            <w:pPr>
              <w:autoSpaceDE w:val="0"/>
              <w:autoSpaceDN w:val="0"/>
              <w:adjustRightInd w:val="0"/>
              <w:rPr>
                <w:rFonts w:ascii="Times New Roman" w:hAnsi="Times New Roman"/>
                <w:color w:val="FF0000"/>
                <w:szCs w:val="24"/>
              </w:rPr>
            </w:pPr>
          </w:p>
          <w:p w:rsidR="0037673F" w:rsidRDefault="0037673F" w:rsidP="00201484">
            <w:pPr>
              <w:autoSpaceDE w:val="0"/>
              <w:autoSpaceDN w:val="0"/>
              <w:adjustRightInd w:val="0"/>
              <w:rPr>
                <w:rFonts w:ascii="Times New Roman" w:hAnsi="Times New Roman"/>
                <w:color w:val="FF0000"/>
                <w:szCs w:val="24"/>
              </w:rPr>
            </w:pPr>
          </w:p>
          <w:p w:rsidR="0037673F" w:rsidRPr="0037673F" w:rsidRDefault="0037673F" w:rsidP="00201484">
            <w:pPr>
              <w:autoSpaceDE w:val="0"/>
              <w:autoSpaceDN w:val="0"/>
              <w:adjustRightInd w:val="0"/>
              <w:rPr>
                <w:rFonts w:ascii="Times New Roman" w:hAnsi="Times New Roman"/>
                <w:color w:val="FF0000"/>
                <w:sz w:val="10"/>
                <w:szCs w:val="10"/>
              </w:rPr>
            </w:pPr>
          </w:p>
          <w:p w:rsidR="000D79D2" w:rsidRPr="000509B0" w:rsidRDefault="00AF41FE" w:rsidP="00E93E36">
            <w:pPr>
              <w:numPr>
                <w:ilvl w:val="0"/>
                <w:numId w:val="24"/>
              </w:numPr>
              <w:autoSpaceDE w:val="0"/>
              <w:autoSpaceDN w:val="0"/>
              <w:adjustRightInd w:val="0"/>
              <w:ind w:left="397" w:hanging="284"/>
              <w:jc w:val="both"/>
              <w:rPr>
                <w:rFonts w:ascii="Times New Roman" w:hAnsi="Times New Roman"/>
                <w:szCs w:val="24"/>
              </w:rPr>
            </w:pPr>
            <w:r w:rsidRPr="000509B0">
              <w:rPr>
                <w:rFonts w:ascii="Times New Roman" w:hAnsi="Times New Roman"/>
                <w:szCs w:val="24"/>
              </w:rPr>
              <w:t xml:space="preserve">Кандидата следва </w:t>
            </w:r>
            <w:r w:rsidR="003828D0" w:rsidRPr="000509B0">
              <w:rPr>
                <w:rFonts w:ascii="Times New Roman" w:hAnsi="Times New Roman"/>
                <w:szCs w:val="24"/>
              </w:rPr>
              <w:t xml:space="preserve">да е изпълнил </w:t>
            </w:r>
            <w:r w:rsidR="000509B0" w:rsidRPr="000509B0">
              <w:rPr>
                <w:rFonts w:ascii="Times New Roman" w:hAnsi="Times New Roman"/>
                <w:szCs w:val="24"/>
              </w:rPr>
              <w:t>за</w:t>
            </w:r>
            <w:r w:rsidR="00913612" w:rsidRPr="00644138">
              <w:rPr>
                <w:rFonts w:ascii="Times New Roman" w:hAnsi="Times New Roman"/>
                <w:szCs w:val="24"/>
              </w:rPr>
              <w:t xml:space="preserve"> </w:t>
            </w:r>
            <w:r w:rsidR="00913612" w:rsidRPr="00E80BF5">
              <w:rPr>
                <w:rFonts w:ascii="Times New Roman" w:hAnsi="Times New Roman"/>
                <w:szCs w:val="24"/>
              </w:rPr>
              <w:t>някоя от или общо от предходните три приключили финансови години</w:t>
            </w:r>
            <w:r w:rsidR="000509B0" w:rsidRPr="000509B0">
              <w:rPr>
                <w:rFonts w:ascii="Times New Roman" w:hAnsi="Times New Roman"/>
                <w:szCs w:val="24"/>
              </w:rPr>
              <w:t xml:space="preserve"> </w:t>
            </w:r>
            <w:r w:rsidR="000509B0">
              <w:rPr>
                <w:rFonts w:ascii="Times New Roman" w:hAnsi="Times New Roman"/>
                <w:szCs w:val="24"/>
              </w:rPr>
              <w:t>(</w:t>
            </w:r>
            <w:r w:rsidR="000509B0" w:rsidRPr="000509B0">
              <w:rPr>
                <w:rFonts w:ascii="Times New Roman" w:hAnsi="Times New Roman"/>
                <w:szCs w:val="24"/>
              </w:rPr>
              <w:t>в зависимост от датата, на която кандидатът е учреден или е започнал дейността си</w:t>
            </w:r>
            <w:r w:rsidR="000509B0">
              <w:rPr>
                <w:rFonts w:ascii="Times New Roman" w:hAnsi="Times New Roman"/>
                <w:szCs w:val="24"/>
                <w:lang w:val="en-US"/>
              </w:rPr>
              <w:t>)</w:t>
            </w:r>
            <w:r w:rsidR="000509B0">
              <w:rPr>
                <w:rFonts w:ascii="Times New Roman" w:hAnsi="Times New Roman"/>
                <w:szCs w:val="24"/>
              </w:rPr>
              <w:t xml:space="preserve"> </w:t>
            </w:r>
            <w:r w:rsidR="000509B0" w:rsidRPr="000509B0">
              <w:rPr>
                <w:rFonts w:ascii="Times New Roman" w:hAnsi="Times New Roman"/>
                <w:szCs w:val="24"/>
              </w:rPr>
              <w:t xml:space="preserve">минимум 1 /една/ </w:t>
            </w:r>
            <w:r w:rsidR="000509B0">
              <w:rPr>
                <w:rFonts w:ascii="Times New Roman" w:hAnsi="Times New Roman"/>
                <w:szCs w:val="24"/>
              </w:rPr>
              <w:t>дос</w:t>
            </w:r>
            <w:r w:rsidR="000D79D2" w:rsidRPr="000509B0">
              <w:rPr>
                <w:rFonts w:ascii="Times New Roman" w:hAnsi="Times New Roman"/>
                <w:szCs w:val="24"/>
              </w:rPr>
              <w:t>тавка</w:t>
            </w:r>
            <w:r w:rsidR="003828D0" w:rsidRPr="000509B0">
              <w:rPr>
                <w:rFonts w:ascii="Times New Roman" w:hAnsi="Times New Roman"/>
                <w:szCs w:val="24"/>
              </w:rPr>
              <w:t xml:space="preserve"> с предмет</w:t>
            </w:r>
            <w:r w:rsidR="000D79D2" w:rsidRPr="000509B0">
              <w:rPr>
                <w:rFonts w:ascii="Times New Roman" w:hAnsi="Times New Roman"/>
                <w:szCs w:val="24"/>
              </w:rPr>
              <w:t>,</w:t>
            </w:r>
            <w:r w:rsidR="003828D0" w:rsidRPr="000509B0">
              <w:rPr>
                <w:rFonts w:ascii="Times New Roman" w:hAnsi="Times New Roman"/>
                <w:szCs w:val="24"/>
              </w:rPr>
              <w:t xml:space="preserve"> </w:t>
            </w:r>
            <w:r w:rsidR="000D79D2" w:rsidRPr="000509B0">
              <w:rPr>
                <w:rFonts w:ascii="Times New Roman" w:hAnsi="Times New Roman"/>
                <w:szCs w:val="24"/>
              </w:rPr>
              <w:t>сходен с предмета</w:t>
            </w:r>
            <w:r w:rsidR="000509B0" w:rsidRPr="000509B0">
              <w:rPr>
                <w:rFonts w:ascii="Times New Roman" w:hAnsi="Times New Roman"/>
                <w:szCs w:val="24"/>
              </w:rPr>
              <w:t xml:space="preserve"> </w:t>
            </w:r>
            <w:r w:rsidR="000D79D2" w:rsidRPr="000509B0">
              <w:rPr>
                <w:rFonts w:ascii="Times New Roman" w:hAnsi="Times New Roman"/>
                <w:szCs w:val="24"/>
              </w:rPr>
              <w:t xml:space="preserve">на </w:t>
            </w:r>
            <w:r w:rsidR="00435DF9">
              <w:rPr>
                <w:rFonts w:ascii="Times New Roman" w:hAnsi="Times New Roman"/>
                <w:szCs w:val="24"/>
              </w:rPr>
              <w:t>поръчката</w:t>
            </w:r>
            <w:r w:rsidR="000D79D2" w:rsidRPr="000509B0">
              <w:rPr>
                <w:rFonts w:ascii="Times New Roman" w:hAnsi="Times New Roman"/>
                <w:szCs w:val="24"/>
              </w:rPr>
              <w:t>, за която кандидатства.</w:t>
            </w:r>
          </w:p>
          <w:p w:rsidR="000D79D2" w:rsidRDefault="000D79D2" w:rsidP="000D79D2">
            <w:pPr>
              <w:autoSpaceDE w:val="0"/>
              <w:autoSpaceDN w:val="0"/>
              <w:adjustRightInd w:val="0"/>
              <w:ind w:left="397"/>
              <w:jc w:val="both"/>
              <w:rPr>
                <w:rFonts w:ascii="Times New Roman" w:hAnsi="Times New Roman"/>
                <w:i/>
                <w:szCs w:val="24"/>
              </w:rPr>
            </w:pPr>
          </w:p>
          <w:p w:rsidR="00AF41FE" w:rsidRPr="00247BE0" w:rsidRDefault="000D79D2" w:rsidP="00B5153D">
            <w:pPr>
              <w:autoSpaceDE w:val="0"/>
              <w:autoSpaceDN w:val="0"/>
              <w:adjustRightInd w:val="0"/>
              <w:ind w:left="397"/>
              <w:jc w:val="both"/>
              <w:rPr>
                <w:rFonts w:ascii="Times New Roman" w:hAnsi="Times New Roman"/>
                <w:i/>
                <w:szCs w:val="24"/>
              </w:rPr>
            </w:pPr>
            <w:r w:rsidRPr="00672945">
              <w:rPr>
                <w:rFonts w:ascii="Times New Roman" w:hAnsi="Times New Roman"/>
                <w:i/>
                <w:szCs w:val="24"/>
              </w:rPr>
              <w:t>Под „сходен“ предмет трябва да се разбира</w:t>
            </w:r>
            <w:r w:rsidR="006D1A96" w:rsidRPr="00672945">
              <w:rPr>
                <w:rFonts w:ascii="Times New Roman" w:hAnsi="Times New Roman"/>
                <w:i/>
                <w:szCs w:val="24"/>
              </w:rPr>
              <w:t xml:space="preserve"> „</w:t>
            </w:r>
            <w:r w:rsidR="00167030" w:rsidRPr="00672945">
              <w:rPr>
                <w:rFonts w:ascii="Times New Roman" w:hAnsi="Times New Roman"/>
                <w:i/>
                <w:szCs w:val="24"/>
              </w:rPr>
              <w:t>Изграждане на обекти и инфраструктура във вод</w:t>
            </w:r>
            <w:r w:rsidR="00882525" w:rsidRPr="00672945">
              <w:rPr>
                <w:rFonts w:ascii="Times New Roman" w:hAnsi="Times New Roman"/>
                <w:i/>
                <w:szCs w:val="24"/>
              </w:rPr>
              <w:t>ни територии и/или граничещи с водни територии и/или</w:t>
            </w:r>
            <w:r w:rsidR="00167030" w:rsidRPr="00672945">
              <w:rPr>
                <w:rFonts w:ascii="Times New Roman" w:hAnsi="Times New Roman"/>
                <w:i/>
                <w:szCs w:val="24"/>
              </w:rPr>
              <w:t xml:space="preserve"> доставка и монтаж на съоръжения и оборудване, които се използват във вода</w:t>
            </w:r>
            <w:r w:rsidR="00882525" w:rsidRPr="00672945">
              <w:rPr>
                <w:rFonts w:ascii="Times New Roman" w:hAnsi="Times New Roman"/>
                <w:i/>
                <w:szCs w:val="24"/>
              </w:rPr>
              <w:t>“</w:t>
            </w:r>
            <w:r w:rsidR="00167030" w:rsidRPr="00672945">
              <w:rPr>
                <w:rFonts w:ascii="Times New Roman" w:hAnsi="Times New Roman"/>
                <w:i/>
                <w:szCs w:val="24"/>
              </w:rPr>
              <w:t xml:space="preserve"> </w:t>
            </w:r>
          </w:p>
          <w:p w:rsidR="003B0CE2" w:rsidRPr="003B0CE2" w:rsidRDefault="003B0CE2" w:rsidP="00AF41FE">
            <w:pPr>
              <w:autoSpaceDE w:val="0"/>
              <w:autoSpaceDN w:val="0"/>
              <w:adjustRightInd w:val="0"/>
              <w:jc w:val="both"/>
              <w:rPr>
                <w:rFonts w:ascii="Times New Roman" w:hAnsi="Times New Roman"/>
                <w:i/>
                <w:iCs/>
                <w:sz w:val="10"/>
                <w:szCs w:val="10"/>
                <w:lang w:eastAsia="bg-BG"/>
              </w:rPr>
            </w:pPr>
          </w:p>
          <w:p w:rsidR="008D0C5E" w:rsidRDefault="008D0C5E" w:rsidP="00AF41FE">
            <w:pPr>
              <w:autoSpaceDE w:val="0"/>
              <w:autoSpaceDN w:val="0"/>
              <w:adjustRightInd w:val="0"/>
              <w:jc w:val="both"/>
              <w:rPr>
                <w:rFonts w:ascii="Times New Roman" w:hAnsi="Times New Roman"/>
                <w:i/>
                <w:iCs/>
                <w:sz w:val="22"/>
                <w:szCs w:val="22"/>
                <w:lang w:eastAsia="bg-BG"/>
              </w:rPr>
            </w:pPr>
          </w:p>
          <w:p w:rsidR="00AF41FE" w:rsidRPr="00DC13CA" w:rsidRDefault="00AF41FE" w:rsidP="00AF41FE">
            <w:pPr>
              <w:autoSpaceDE w:val="0"/>
              <w:autoSpaceDN w:val="0"/>
              <w:adjustRightInd w:val="0"/>
              <w:jc w:val="both"/>
              <w:rPr>
                <w:rFonts w:ascii="Times New Roman" w:hAnsi="Times New Roman"/>
                <w:i/>
                <w:iCs/>
                <w:sz w:val="22"/>
                <w:szCs w:val="22"/>
                <w:lang w:eastAsia="bg-BG"/>
              </w:rPr>
            </w:pPr>
            <w:r w:rsidRPr="00DC13CA">
              <w:rPr>
                <w:rFonts w:ascii="Times New Roman" w:hAnsi="Times New Roman"/>
                <w:i/>
                <w:iCs/>
                <w:sz w:val="22"/>
                <w:szCs w:val="22"/>
                <w:lang w:eastAsia="bg-BG"/>
              </w:rPr>
              <w:t>Ако кандидатът е обединение, състоящо се от</w:t>
            </w:r>
          </w:p>
          <w:p w:rsidR="004A4FCF" w:rsidRPr="00E57C46" w:rsidRDefault="00AF41FE" w:rsidP="00AF41FE">
            <w:pPr>
              <w:autoSpaceDE w:val="0"/>
              <w:autoSpaceDN w:val="0"/>
              <w:adjustRightInd w:val="0"/>
              <w:jc w:val="both"/>
              <w:rPr>
                <w:rFonts w:ascii="Times New Roman" w:hAnsi="Times New Roman"/>
                <w:color w:val="FF0000"/>
                <w:szCs w:val="24"/>
              </w:rPr>
            </w:pPr>
            <w:r w:rsidRPr="00DC13CA">
              <w:rPr>
                <w:rFonts w:ascii="Times New Roman" w:hAnsi="Times New Roman"/>
                <w:i/>
                <w:iCs/>
                <w:sz w:val="22"/>
                <w:szCs w:val="22"/>
                <w:lang w:eastAsia="bg-BG"/>
              </w:rPr>
              <w:t>юридически и/или физически лица, лицето/лицата, с което/които кандидатът  доказва заложеното изискване следва да отговаря на горепосоченото условие.</w:t>
            </w:r>
          </w:p>
        </w:tc>
      </w:tr>
    </w:tbl>
    <w:p w:rsidR="002A730C" w:rsidRDefault="002A730C" w:rsidP="002A730C">
      <w:pPr>
        <w:autoSpaceDE w:val="0"/>
        <w:jc w:val="both"/>
        <w:rPr>
          <w:rFonts w:ascii="Times New Roman" w:hAnsi="Times New Roman"/>
          <w:szCs w:val="24"/>
          <w:lang w:val="ru-RU"/>
        </w:rPr>
      </w:pPr>
    </w:p>
    <w:p w:rsidR="00157678" w:rsidRPr="002A730C" w:rsidRDefault="00157678" w:rsidP="002A730C">
      <w:pPr>
        <w:autoSpaceDE w:val="0"/>
        <w:jc w:val="both"/>
        <w:rPr>
          <w:rFonts w:ascii="Times New Roman" w:hAnsi="Times New Roman"/>
          <w:szCs w:val="24"/>
          <w:lang w:val="ru-RU"/>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ІV ПРОЦЕДУРА</w:t>
      </w:r>
    </w:p>
    <w:p w:rsidR="00EA5C82" w:rsidRPr="002A730C" w:rsidRDefault="00EA5C82" w:rsidP="002A730C">
      <w:pPr>
        <w:autoSpaceDE w:val="0"/>
        <w:jc w:val="both"/>
        <w:rPr>
          <w:rFonts w:ascii="Times New Roman" w:hAnsi="Times New Roman"/>
          <w:b/>
          <w:bCs/>
          <w:szCs w:val="24"/>
          <w:lang w:val="ru-RU"/>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2C40B2">
        <w:rPr>
          <w:rFonts w:ascii="Times New Roman" w:hAnsi="Times New Roman"/>
          <w:b/>
          <w:bCs/>
          <w:szCs w:val="24"/>
        </w:rPr>
        <w:t>1</w:t>
      </w:r>
      <w:r w:rsidRPr="002A730C">
        <w:rPr>
          <w:rFonts w:ascii="Times New Roman" w:hAnsi="Times New Roman"/>
          <w:b/>
          <w:bCs/>
          <w:szCs w:val="24"/>
        </w:rPr>
        <w:t>) Критерий за оценка на офертите</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4649"/>
        <w:gridCol w:w="5184"/>
      </w:tblGrid>
      <w:tr w:rsidR="002A730C" w:rsidRPr="002A730C" w:rsidTr="002C40B2">
        <w:tc>
          <w:tcPr>
            <w:tcW w:w="9833" w:type="dxa"/>
            <w:gridSpan w:val="2"/>
            <w:tcBorders>
              <w:top w:val="single" w:sz="4" w:space="0" w:color="000000"/>
              <w:left w:val="single" w:sz="4" w:space="0" w:color="000000"/>
              <w:bottom w:val="single" w:sz="4" w:space="0" w:color="000000"/>
              <w:right w:val="single" w:sz="4" w:space="0" w:color="000000"/>
            </w:tcBorders>
          </w:tcPr>
          <w:p w:rsidR="002A730C" w:rsidRPr="002C40B2" w:rsidRDefault="002A730C" w:rsidP="002C40B2">
            <w:pPr>
              <w:autoSpaceDE w:val="0"/>
              <w:snapToGrid w:val="0"/>
              <w:jc w:val="both"/>
              <w:rPr>
                <w:rFonts w:ascii="Times New Roman" w:hAnsi="Times New Roman"/>
                <w:b/>
                <w:bCs/>
                <w:szCs w:val="24"/>
              </w:rPr>
            </w:pPr>
            <w:r w:rsidRPr="002A730C">
              <w:rPr>
                <w:rFonts w:ascii="Times New Roman" w:hAnsi="Times New Roman"/>
                <w:b/>
                <w:bCs/>
                <w:szCs w:val="24"/>
              </w:rPr>
              <w:t>Критерий за  оценка на офертите</w:t>
            </w:r>
            <w:r w:rsidRPr="002C40B2">
              <w:rPr>
                <w:rFonts w:ascii="Times New Roman" w:hAnsi="Times New Roman"/>
                <w:bCs/>
                <w:i/>
                <w:sz w:val="20"/>
              </w:rPr>
              <w:t>(</w:t>
            </w:r>
            <w:r w:rsidRPr="002C40B2">
              <w:rPr>
                <w:rFonts w:ascii="Times New Roman" w:hAnsi="Times New Roman"/>
                <w:i/>
                <w:iCs/>
                <w:sz w:val="20"/>
              </w:rPr>
              <w:t>моля, отбележете приложимото</w:t>
            </w:r>
            <w:r w:rsidRPr="002C40B2">
              <w:rPr>
                <w:rFonts w:ascii="Times New Roman" w:hAnsi="Times New Roman"/>
                <w:bCs/>
                <w:i/>
                <w:sz w:val="20"/>
              </w:rPr>
              <w:t>)</w:t>
            </w:r>
          </w:p>
        </w:tc>
      </w:tr>
      <w:tr w:rsidR="002A730C" w:rsidRPr="002A730C" w:rsidTr="002C40B2">
        <w:tc>
          <w:tcPr>
            <w:tcW w:w="9833" w:type="dxa"/>
            <w:gridSpan w:val="2"/>
            <w:tcBorders>
              <w:left w:val="single" w:sz="4" w:space="0" w:color="000000"/>
              <w:bottom w:val="single" w:sz="4" w:space="0" w:color="000000"/>
              <w:right w:val="single" w:sz="4" w:space="0" w:color="000000"/>
            </w:tcBorders>
          </w:tcPr>
          <w:p w:rsidR="00BF7897" w:rsidRDefault="002A730C" w:rsidP="009E284D">
            <w:pPr>
              <w:autoSpaceDE w:val="0"/>
              <w:jc w:val="both"/>
              <w:rPr>
                <w:rFonts w:ascii="Times New Roman" w:hAnsi="Times New Roman"/>
                <w:sz w:val="32"/>
                <w:szCs w:val="32"/>
              </w:rPr>
            </w:pPr>
            <w:r w:rsidRPr="002A730C">
              <w:rPr>
                <w:rFonts w:ascii="Times New Roman" w:hAnsi="Times New Roman"/>
                <w:b/>
                <w:bCs/>
                <w:szCs w:val="24"/>
              </w:rPr>
              <w:t xml:space="preserve">най-ниска цена                                           </w:t>
            </w:r>
            <w:r w:rsidR="00414886">
              <w:rPr>
                <w:rFonts w:ascii="Times New Roman" w:hAnsi="Times New Roman"/>
                <w:b/>
                <w:bCs/>
                <w:szCs w:val="24"/>
              </w:rPr>
              <w:t xml:space="preserve">       </w:t>
            </w:r>
            <w:r w:rsidR="00A66720" w:rsidRPr="004D1EE0">
              <w:rPr>
                <w:rFonts w:ascii="Times New Roman" w:hAnsi="Times New Roman"/>
                <w:sz w:val="32"/>
                <w:szCs w:val="32"/>
              </w:rPr>
              <w:sym w:font="Wingdings 2" w:char="F02A"/>
            </w:r>
          </w:p>
          <w:p w:rsidR="002A730C" w:rsidRDefault="00414886" w:rsidP="009E284D">
            <w:pPr>
              <w:autoSpaceDE w:val="0"/>
              <w:jc w:val="both"/>
              <w:rPr>
                <w:rFonts w:ascii="Times New Roman" w:hAnsi="Times New Roman"/>
                <w:sz w:val="32"/>
                <w:szCs w:val="32"/>
              </w:rPr>
            </w:pPr>
            <w:r>
              <w:rPr>
                <w:rFonts w:ascii="Times New Roman" w:hAnsi="Times New Roman"/>
                <w:b/>
                <w:bCs/>
                <w:szCs w:val="24"/>
              </w:rPr>
              <w:t xml:space="preserve">ниво на разходите                            </w:t>
            </w:r>
            <w:r w:rsidR="00190D71">
              <w:rPr>
                <w:rFonts w:ascii="Times New Roman" w:hAnsi="Times New Roman"/>
                <w:b/>
                <w:bCs/>
                <w:szCs w:val="24"/>
              </w:rPr>
              <w:t xml:space="preserve">        </w:t>
            </w:r>
            <w:r w:rsidR="002A730C" w:rsidRPr="002A730C">
              <w:rPr>
                <w:rFonts w:ascii="Times New Roman" w:hAnsi="Times New Roman"/>
                <w:b/>
                <w:bCs/>
                <w:szCs w:val="24"/>
              </w:rPr>
              <w:t xml:space="preserve">  </w:t>
            </w:r>
            <w:r>
              <w:rPr>
                <w:rFonts w:ascii="Times New Roman" w:hAnsi="Times New Roman"/>
                <w:b/>
                <w:bCs/>
                <w:szCs w:val="24"/>
              </w:rPr>
              <w:t xml:space="preserve">       </w:t>
            </w:r>
            <w:r w:rsidR="002C40B2" w:rsidRPr="004D1EE0">
              <w:rPr>
                <w:rFonts w:ascii="Times New Roman" w:hAnsi="Times New Roman"/>
                <w:sz w:val="32"/>
                <w:szCs w:val="32"/>
              </w:rPr>
              <w:sym w:font="Wingdings 2" w:char="F02A"/>
            </w:r>
          </w:p>
          <w:p w:rsidR="00BF7897" w:rsidRDefault="00414886" w:rsidP="009E284D">
            <w:pPr>
              <w:autoSpaceDE w:val="0"/>
              <w:jc w:val="both"/>
              <w:rPr>
                <w:rFonts w:ascii="Times New Roman" w:hAnsi="Times New Roman"/>
                <w:sz w:val="32"/>
                <w:szCs w:val="32"/>
              </w:rPr>
            </w:pPr>
            <w:r>
              <w:rPr>
                <w:rFonts w:ascii="Times New Roman" w:hAnsi="Times New Roman"/>
                <w:b/>
                <w:bCs/>
                <w:szCs w:val="24"/>
              </w:rPr>
              <w:t xml:space="preserve">оптимално съотношение качество - цена    </w:t>
            </w:r>
            <w:r w:rsidR="00A66720">
              <w:rPr>
                <w:rFonts w:ascii="Times New Roman" w:hAnsi="Times New Roman"/>
                <w:sz w:val="32"/>
                <w:szCs w:val="32"/>
              </w:rPr>
              <w:sym w:font="Wingdings 2" w:char="F050"/>
            </w:r>
          </w:p>
          <w:p w:rsidR="002A730C" w:rsidRPr="000D5121" w:rsidRDefault="00A66720" w:rsidP="009E284D">
            <w:pPr>
              <w:autoSpaceDE w:val="0"/>
              <w:jc w:val="both"/>
              <w:rPr>
                <w:rFonts w:ascii="Times New Roman" w:hAnsi="Times New Roman"/>
                <w:szCs w:val="24"/>
              </w:rPr>
            </w:pPr>
            <w:r>
              <w:rPr>
                <w:rFonts w:ascii="Times New Roman" w:hAnsi="Times New Roman"/>
                <w:sz w:val="32"/>
                <w:szCs w:val="32"/>
              </w:rPr>
              <w:sym w:font="Wingdings 2" w:char="F050"/>
            </w:r>
            <w:r w:rsidR="00BF7897">
              <w:rPr>
                <w:rFonts w:ascii="Times New Roman" w:hAnsi="Times New Roman"/>
                <w:sz w:val="32"/>
                <w:szCs w:val="32"/>
              </w:rPr>
              <w:t xml:space="preserve"> </w:t>
            </w:r>
            <w:r w:rsidR="002A730C" w:rsidRPr="002A730C">
              <w:rPr>
                <w:rFonts w:ascii="Times New Roman" w:hAnsi="Times New Roman"/>
                <w:szCs w:val="24"/>
              </w:rPr>
              <w:t>показатели, посочени в документацията</w:t>
            </w:r>
          </w:p>
        </w:tc>
      </w:tr>
      <w:tr w:rsidR="00721F78" w:rsidRPr="002A730C" w:rsidTr="00E32926">
        <w:tc>
          <w:tcPr>
            <w:tcW w:w="4649" w:type="dxa"/>
            <w:tcBorders>
              <w:left w:val="single" w:sz="4" w:space="0" w:color="000000"/>
              <w:bottom w:val="single" w:sz="4" w:space="0" w:color="000000"/>
            </w:tcBorders>
          </w:tcPr>
          <w:p w:rsidR="00721F78" w:rsidRDefault="00721F78" w:rsidP="002C40B2">
            <w:pPr>
              <w:autoSpaceDE w:val="0"/>
              <w:snapToGrid w:val="0"/>
              <w:jc w:val="both"/>
              <w:rPr>
                <w:rFonts w:ascii="Times New Roman" w:hAnsi="Times New Roman"/>
                <w:b/>
                <w:bCs/>
                <w:szCs w:val="24"/>
              </w:rPr>
            </w:pPr>
            <w:r w:rsidRPr="00DE6C91">
              <w:rPr>
                <w:rFonts w:ascii="Times New Roman" w:hAnsi="Times New Roman"/>
                <w:b/>
                <w:bCs/>
                <w:szCs w:val="24"/>
              </w:rPr>
              <w:t>Показатели</w:t>
            </w:r>
          </w:p>
          <w:p w:rsidR="00DE6C91" w:rsidRPr="00DE6C91" w:rsidRDefault="00DE6C91" w:rsidP="002C40B2">
            <w:pPr>
              <w:autoSpaceDE w:val="0"/>
              <w:snapToGrid w:val="0"/>
              <w:jc w:val="both"/>
              <w:rPr>
                <w:rFonts w:ascii="Times New Roman" w:hAnsi="Times New Roman"/>
                <w:b/>
                <w:bCs/>
                <w:szCs w:val="24"/>
              </w:rPr>
            </w:pPr>
          </w:p>
          <w:p w:rsidR="00A66720" w:rsidRPr="00DE6C91" w:rsidRDefault="00A66720" w:rsidP="002C40B2">
            <w:pPr>
              <w:autoSpaceDE w:val="0"/>
              <w:snapToGrid w:val="0"/>
              <w:jc w:val="both"/>
              <w:rPr>
                <w:rFonts w:ascii="Times New Roman" w:hAnsi="Times New Roman"/>
                <w:b/>
                <w:bCs/>
                <w:szCs w:val="24"/>
              </w:rPr>
            </w:pPr>
            <w:r w:rsidRPr="00DE6C91">
              <w:rPr>
                <w:rFonts w:ascii="Times New Roman" w:hAnsi="Times New Roman"/>
                <w:b/>
                <w:bCs/>
                <w:szCs w:val="24"/>
              </w:rPr>
              <w:t>1.</w:t>
            </w:r>
            <w:r w:rsidR="00DE6C91">
              <w:rPr>
                <w:rFonts w:ascii="Times New Roman" w:hAnsi="Times New Roman"/>
                <w:b/>
                <w:bCs/>
                <w:szCs w:val="24"/>
              </w:rPr>
              <w:t xml:space="preserve"> </w:t>
            </w:r>
            <w:r w:rsidRPr="00DE6C91">
              <w:rPr>
                <w:rFonts w:ascii="Times New Roman" w:hAnsi="Times New Roman"/>
                <w:b/>
                <w:bCs/>
                <w:szCs w:val="24"/>
              </w:rPr>
              <w:t>Предложена цена – П1</w:t>
            </w:r>
          </w:p>
          <w:p w:rsidR="00900745" w:rsidRPr="00DE6C91" w:rsidRDefault="00900745" w:rsidP="002C40B2">
            <w:pPr>
              <w:autoSpaceDE w:val="0"/>
              <w:snapToGrid w:val="0"/>
              <w:jc w:val="both"/>
              <w:rPr>
                <w:rFonts w:ascii="Times New Roman" w:hAnsi="Times New Roman"/>
                <w:b/>
                <w:bCs/>
                <w:szCs w:val="24"/>
              </w:rPr>
            </w:pPr>
          </w:p>
          <w:p w:rsidR="00900745" w:rsidRPr="00DE6C91" w:rsidRDefault="00A66720" w:rsidP="002C40B2">
            <w:pPr>
              <w:autoSpaceDE w:val="0"/>
              <w:snapToGrid w:val="0"/>
              <w:jc w:val="both"/>
              <w:rPr>
                <w:rFonts w:ascii="Times New Roman" w:hAnsi="Times New Roman"/>
                <w:b/>
                <w:bCs/>
                <w:szCs w:val="24"/>
              </w:rPr>
            </w:pPr>
            <w:r w:rsidRPr="00DE6C91">
              <w:rPr>
                <w:rFonts w:ascii="Times New Roman" w:hAnsi="Times New Roman"/>
                <w:b/>
                <w:bCs/>
                <w:szCs w:val="24"/>
              </w:rPr>
              <w:t>2.</w:t>
            </w:r>
            <w:r w:rsidR="00900745" w:rsidRPr="00DE6C91">
              <w:rPr>
                <w:rFonts w:ascii="Times New Roman" w:hAnsi="Times New Roman"/>
                <w:b/>
                <w:bCs/>
                <w:szCs w:val="24"/>
              </w:rPr>
              <w:t xml:space="preserve"> </w:t>
            </w:r>
            <w:r w:rsidR="005A51A9" w:rsidRPr="00DE6C91">
              <w:rPr>
                <w:rFonts w:ascii="Times New Roman" w:hAnsi="Times New Roman"/>
                <w:b/>
                <w:bCs/>
                <w:sz w:val="22"/>
                <w:szCs w:val="22"/>
                <w:lang w:eastAsia="bg-BG"/>
              </w:rPr>
              <w:t>Техническа оценка</w:t>
            </w:r>
            <w:r w:rsidR="002D0F13" w:rsidRPr="00DE6C91">
              <w:rPr>
                <w:rFonts w:ascii="Times New Roman" w:hAnsi="Times New Roman"/>
                <w:b/>
                <w:bCs/>
                <w:sz w:val="22"/>
                <w:szCs w:val="22"/>
                <w:lang w:eastAsia="bg-BG"/>
              </w:rPr>
              <w:t>- П2</w:t>
            </w:r>
          </w:p>
          <w:p w:rsidR="00721F78" w:rsidRPr="00DE6C91" w:rsidRDefault="00721F78" w:rsidP="00A66720">
            <w:pPr>
              <w:autoSpaceDE w:val="0"/>
              <w:snapToGrid w:val="0"/>
              <w:jc w:val="both"/>
              <w:rPr>
                <w:rFonts w:ascii="Times New Roman" w:hAnsi="Times New Roman"/>
                <w:b/>
                <w:bCs/>
                <w:szCs w:val="24"/>
              </w:rPr>
            </w:pPr>
          </w:p>
        </w:tc>
        <w:tc>
          <w:tcPr>
            <w:tcW w:w="5184" w:type="dxa"/>
            <w:tcBorders>
              <w:left w:val="single" w:sz="4" w:space="0" w:color="000000"/>
              <w:bottom w:val="single" w:sz="4" w:space="0" w:color="000000"/>
              <w:right w:val="single" w:sz="4" w:space="0" w:color="000000"/>
            </w:tcBorders>
          </w:tcPr>
          <w:p w:rsidR="00721F78" w:rsidRDefault="00721F78" w:rsidP="002C40B2">
            <w:pPr>
              <w:autoSpaceDE w:val="0"/>
              <w:snapToGrid w:val="0"/>
              <w:jc w:val="both"/>
              <w:rPr>
                <w:rFonts w:ascii="Times New Roman" w:hAnsi="Times New Roman"/>
                <w:b/>
                <w:bCs/>
                <w:szCs w:val="24"/>
              </w:rPr>
            </w:pPr>
            <w:r w:rsidRPr="00DE6C91">
              <w:rPr>
                <w:rFonts w:ascii="Times New Roman" w:hAnsi="Times New Roman"/>
                <w:b/>
                <w:bCs/>
                <w:szCs w:val="24"/>
              </w:rPr>
              <w:t>Тежест</w:t>
            </w:r>
          </w:p>
          <w:p w:rsidR="00DE6C91" w:rsidRPr="00DE6C91" w:rsidRDefault="00DE6C91" w:rsidP="002C40B2">
            <w:pPr>
              <w:autoSpaceDE w:val="0"/>
              <w:snapToGrid w:val="0"/>
              <w:jc w:val="both"/>
              <w:rPr>
                <w:rFonts w:ascii="Times New Roman" w:hAnsi="Times New Roman"/>
                <w:b/>
                <w:bCs/>
                <w:szCs w:val="24"/>
              </w:rPr>
            </w:pPr>
          </w:p>
          <w:p w:rsidR="00721F78" w:rsidRPr="00DE6C91" w:rsidRDefault="00297243" w:rsidP="004A4FCF">
            <w:pPr>
              <w:autoSpaceDE w:val="0"/>
              <w:jc w:val="both"/>
              <w:rPr>
                <w:rFonts w:ascii="Times New Roman" w:hAnsi="Times New Roman"/>
                <w:b/>
                <w:bCs/>
                <w:szCs w:val="24"/>
              </w:rPr>
            </w:pPr>
            <w:r>
              <w:rPr>
                <w:rFonts w:ascii="Times New Roman" w:hAnsi="Times New Roman"/>
                <w:b/>
                <w:bCs/>
                <w:szCs w:val="24"/>
              </w:rPr>
              <w:t>4</w:t>
            </w:r>
            <w:r w:rsidR="005A51A9" w:rsidRPr="00DE6C91">
              <w:rPr>
                <w:rFonts w:ascii="Times New Roman" w:hAnsi="Times New Roman"/>
                <w:b/>
                <w:bCs/>
                <w:szCs w:val="24"/>
              </w:rPr>
              <w:t>0</w:t>
            </w:r>
            <w:r w:rsidR="00C432AA">
              <w:rPr>
                <w:rFonts w:ascii="Times New Roman" w:hAnsi="Times New Roman"/>
                <w:b/>
                <w:bCs/>
                <w:szCs w:val="24"/>
                <w:lang w:val="en-US"/>
              </w:rPr>
              <w:t xml:space="preserve"> </w:t>
            </w:r>
            <w:r w:rsidR="005A51A9" w:rsidRPr="00DE6C91">
              <w:rPr>
                <w:rFonts w:ascii="Times New Roman" w:hAnsi="Times New Roman"/>
                <w:b/>
                <w:bCs/>
                <w:szCs w:val="24"/>
              </w:rPr>
              <w:t>% (0,</w:t>
            </w:r>
            <w:r>
              <w:rPr>
                <w:rFonts w:ascii="Times New Roman" w:hAnsi="Times New Roman"/>
                <w:b/>
                <w:bCs/>
                <w:szCs w:val="24"/>
              </w:rPr>
              <w:t>4</w:t>
            </w:r>
            <w:r w:rsidR="00A66720" w:rsidRPr="00DE6C91">
              <w:rPr>
                <w:rFonts w:ascii="Times New Roman" w:hAnsi="Times New Roman"/>
                <w:b/>
                <w:bCs/>
                <w:szCs w:val="24"/>
              </w:rPr>
              <w:t>0)</w:t>
            </w:r>
          </w:p>
          <w:p w:rsidR="00900745" w:rsidRPr="00DE6C91" w:rsidRDefault="00900745" w:rsidP="004A4FCF">
            <w:pPr>
              <w:autoSpaceDE w:val="0"/>
              <w:jc w:val="both"/>
              <w:rPr>
                <w:rFonts w:ascii="Times New Roman" w:hAnsi="Times New Roman"/>
                <w:b/>
                <w:bCs/>
                <w:szCs w:val="24"/>
              </w:rPr>
            </w:pPr>
          </w:p>
          <w:p w:rsidR="00A66720" w:rsidRPr="00DE6C91" w:rsidRDefault="00297243" w:rsidP="004A4FCF">
            <w:pPr>
              <w:autoSpaceDE w:val="0"/>
              <w:jc w:val="both"/>
              <w:rPr>
                <w:rFonts w:ascii="Times New Roman" w:hAnsi="Times New Roman"/>
                <w:b/>
                <w:bCs/>
                <w:szCs w:val="24"/>
              </w:rPr>
            </w:pPr>
            <w:r>
              <w:rPr>
                <w:rFonts w:ascii="Times New Roman" w:hAnsi="Times New Roman"/>
                <w:b/>
                <w:bCs/>
                <w:szCs w:val="24"/>
              </w:rPr>
              <w:t>6</w:t>
            </w:r>
            <w:r w:rsidR="005A51A9" w:rsidRPr="00DE6C91">
              <w:rPr>
                <w:rFonts w:ascii="Times New Roman" w:hAnsi="Times New Roman"/>
                <w:b/>
                <w:bCs/>
                <w:szCs w:val="24"/>
              </w:rPr>
              <w:t>0</w:t>
            </w:r>
            <w:r w:rsidR="00E67768">
              <w:rPr>
                <w:rFonts w:ascii="Times New Roman" w:hAnsi="Times New Roman"/>
                <w:b/>
                <w:bCs/>
                <w:szCs w:val="24"/>
              </w:rPr>
              <w:t xml:space="preserve"> </w:t>
            </w:r>
            <w:r>
              <w:rPr>
                <w:rFonts w:ascii="Times New Roman" w:hAnsi="Times New Roman"/>
                <w:b/>
                <w:bCs/>
                <w:szCs w:val="24"/>
              </w:rPr>
              <w:t>% (0,6</w:t>
            </w:r>
            <w:r w:rsidR="00A66720" w:rsidRPr="00DE6C91">
              <w:rPr>
                <w:rFonts w:ascii="Times New Roman" w:hAnsi="Times New Roman"/>
                <w:b/>
                <w:bCs/>
                <w:szCs w:val="24"/>
              </w:rPr>
              <w:t>0)</w:t>
            </w:r>
          </w:p>
          <w:p w:rsidR="00A66720" w:rsidRPr="00DE6C91" w:rsidRDefault="00A66720" w:rsidP="004A4FCF">
            <w:pPr>
              <w:autoSpaceDE w:val="0"/>
              <w:jc w:val="both"/>
              <w:rPr>
                <w:rFonts w:ascii="Times New Roman" w:hAnsi="Times New Roman"/>
                <w:b/>
                <w:bCs/>
                <w:szCs w:val="24"/>
              </w:rPr>
            </w:pPr>
          </w:p>
        </w:tc>
      </w:tr>
      <w:tr w:rsidR="008716E6" w:rsidTr="002C4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0"/>
        </w:trPr>
        <w:tc>
          <w:tcPr>
            <w:tcW w:w="9833" w:type="dxa"/>
            <w:gridSpan w:val="2"/>
          </w:tcPr>
          <w:p w:rsidR="008716E6" w:rsidRPr="008716E6" w:rsidRDefault="000373E1" w:rsidP="002C40B2">
            <w:pPr>
              <w:jc w:val="both"/>
              <w:rPr>
                <w:rFonts w:ascii="Times New Roman" w:hAnsi="Times New Roman"/>
                <w:i/>
                <w:sz w:val="22"/>
                <w:szCs w:val="22"/>
              </w:rPr>
            </w:pPr>
            <w:r>
              <w:rPr>
                <w:rFonts w:ascii="Times New Roman" w:hAnsi="Times New Roman"/>
                <w:i/>
                <w:sz w:val="22"/>
                <w:szCs w:val="22"/>
              </w:rPr>
              <w:lastRenderedPageBreak/>
              <w:t>(</w:t>
            </w:r>
            <w:r w:rsidR="008716E6" w:rsidRPr="000373E1">
              <w:rPr>
                <w:rFonts w:ascii="Times New Roman" w:hAnsi="Times New Roman"/>
                <w:i/>
                <w:sz w:val="18"/>
                <w:szCs w:val="18"/>
              </w:rPr>
              <w:t>Бенефициентът няма право да включва като показатели за оценка на офертата критерии за подбор, представляващи минимални изисквания за икономическо и финансово състояние, професионална квалификация и технически възможности на кандидатите.</w:t>
            </w:r>
            <w:r w:rsidRPr="000373E1">
              <w:rPr>
                <w:rFonts w:ascii="Times New Roman" w:hAnsi="Times New Roman"/>
                <w:i/>
                <w:sz w:val="18"/>
                <w:szCs w:val="18"/>
              </w:rPr>
              <w:t>)</w:t>
            </w:r>
          </w:p>
        </w:tc>
      </w:tr>
    </w:tbl>
    <w:p w:rsidR="008716E6" w:rsidRDefault="008716E6"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721F78">
        <w:rPr>
          <w:rFonts w:ascii="Times New Roman" w:hAnsi="Times New Roman"/>
          <w:b/>
          <w:bCs/>
          <w:szCs w:val="24"/>
        </w:rPr>
        <w:t>2</w:t>
      </w:r>
      <w:r w:rsidRPr="002A730C">
        <w:rPr>
          <w:rFonts w:ascii="Times New Roman" w:hAnsi="Times New Roman"/>
          <w:b/>
          <w:bCs/>
          <w:szCs w:val="24"/>
        </w:rPr>
        <w:t>) Административна информация</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9833"/>
      </w:tblGrid>
      <w:tr w:rsidR="002A730C" w:rsidRPr="002A730C" w:rsidTr="00721F78">
        <w:tc>
          <w:tcPr>
            <w:tcW w:w="9833"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ІV.</w:t>
            </w:r>
            <w:r w:rsidR="00721F78">
              <w:rPr>
                <w:rFonts w:ascii="Times New Roman" w:hAnsi="Times New Roman"/>
                <w:b/>
                <w:bCs/>
                <w:szCs w:val="24"/>
              </w:rPr>
              <w:t>2</w:t>
            </w:r>
            <w:r w:rsidRPr="002A730C">
              <w:rPr>
                <w:rFonts w:ascii="Times New Roman" w:hAnsi="Times New Roman"/>
                <w:b/>
                <w:bCs/>
                <w:szCs w:val="24"/>
              </w:rPr>
              <w:t>.</w:t>
            </w:r>
            <w:r w:rsidR="00721F78">
              <w:rPr>
                <w:rFonts w:ascii="Times New Roman" w:hAnsi="Times New Roman"/>
                <w:b/>
                <w:bCs/>
                <w:szCs w:val="24"/>
              </w:rPr>
              <w:t>1) Срок за подаване на офертите</w:t>
            </w:r>
          </w:p>
          <w:p w:rsidR="002A730C" w:rsidRPr="005958F5" w:rsidRDefault="009E284D" w:rsidP="00B91747">
            <w:pPr>
              <w:autoSpaceDE w:val="0"/>
              <w:jc w:val="both"/>
              <w:rPr>
                <w:rFonts w:ascii="Times New Roman" w:hAnsi="Times New Roman"/>
                <w:b/>
                <w:bCs/>
                <w:szCs w:val="24"/>
                <w:lang w:eastAsia="bg-BG"/>
              </w:rPr>
            </w:pPr>
            <w:r w:rsidRPr="005958F5">
              <w:rPr>
                <w:rFonts w:ascii="Times New Roman" w:hAnsi="Times New Roman"/>
                <w:szCs w:val="24"/>
              </w:rPr>
              <w:t>До д</w:t>
            </w:r>
            <w:r w:rsidR="002A730C" w:rsidRPr="005958F5">
              <w:rPr>
                <w:rFonts w:ascii="Times New Roman" w:hAnsi="Times New Roman"/>
                <w:szCs w:val="24"/>
              </w:rPr>
              <w:t>ата</w:t>
            </w:r>
            <w:r w:rsidR="002A730C" w:rsidRPr="00FC7B56">
              <w:rPr>
                <w:rFonts w:ascii="Times New Roman" w:hAnsi="Times New Roman"/>
                <w:b/>
                <w:bCs/>
                <w:szCs w:val="24"/>
              </w:rPr>
              <w:t xml:space="preserve">: </w:t>
            </w:r>
            <w:r w:rsidR="00672945" w:rsidRPr="00672945">
              <w:rPr>
                <w:rFonts w:ascii="Times New Roman" w:hAnsi="Times New Roman"/>
                <w:b/>
                <w:bCs/>
                <w:szCs w:val="24"/>
              </w:rPr>
              <w:t>28/12</w:t>
            </w:r>
            <w:r w:rsidR="002A730C" w:rsidRPr="00672945">
              <w:rPr>
                <w:rFonts w:ascii="Times New Roman" w:hAnsi="Times New Roman"/>
                <w:b/>
                <w:szCs w:val="24"/>
              </w:rPr>
              <w:t>/</w:t>
            </w:r>
            <w:r w:rsidR="005958F5" w:rsidRPr="00672945">
              <w:rPr>
                <w:rFonts w:ascii="Times New Roman" w:hAnsi="Times New Roman"/>
                <w:b/>
                <w:szCs w:val="24"/>
              </w:rPr>
              <w:t>201</w:t>
            </w:r>
            <w:r w:rsidR="002132D4" w:rsidRPr="00672945">
              <w:rPr>
                <w:rFonts w:ascii="Times New Roman" w:hAnsi="Times New Roman"/>
                <w:b/>
                <w:szCs w:val="24"/>
              </w:rPr>
              <w:t>8</w:t>
            </w:r>
            <w:r w:rsidR="00721F78" w:rsidRPr="00FC7B56">
              <w:rPr>
                <w:rFonts w:ascii="Times New Roman" w:hAnsi="Times New Roman"/>
                <w:szCs w:val="24"/>
              </w:rPr>
              <w:t xml:space="preserve">     </w:t>
            </w:r>
            <w:r w:rsidR="002A730C" w:rsidRPr="00FC7B56">
              <w:rPr>
                <w:rFonts w:ascii="Times New Roman" w:hAnsi="Times New Roman"/>
                <w:i/>
                <w:szCs w:val="24"/>
              </w:rPr>
              <w:t>(</w:t>
            </w:r>
            <w:proofErr w:type="spellStart"/>
            <w:r w:rsidR="002A730C" w:rsidRPr="00FC7B56">
              <w:rPr>
                <w:rFonts w:ascii="Times New Roman" w:hAnsi="Times New Roman"/>
                <w:i/>
                <w:szCs w:val="24"/>
              </w:rPr>
              <w:t>дд</w:t>
            </w:r>
            <w:proofErr w:type="spellEnd"/>
            <w:r w:rsidR="002A730C" w:rsidRPr="00FC7B56">
              <w:rPr>
                <w:rFonts w:ascii="Times New Roman" w:hAnsi="Times New Roman"/>
                <w:i/>
                <w:szCs w:val="24"/>
              </w:rPr>
              <w:t>/мм/</w:t>
            </w:r>
            <w:proofErr w:type="spellStart"/>
            <w:r w:rsidR="002A730C" w:rsidRPr="00FC7B56">
              <w:rPr>
                <w:rFonts w:ascii="Times New Roman" w:hAnsi="Times New Roman"/>
                <w:i/>
                <w:szCs w:val="24"/>
              </w:rPr>
              <w:t>гггг</w:t>
            </w:r>
            <w:proofErr w:type="spellEnd"/>
            <w:r w:rsidR="002A730C" w:rsidRPr="00FC7B56">
              <w:rPr>
                <w:rFonts w:ascii="Times New Roman" w:hAnsi="Times New Roman"/>
                <w:i/>
                <w:szCs w:val="24"/>
              </w:rPr>
              <w:t>)</w:t>
            </w:r>
            <w:r w:rsidR="002A730C" w:rsidRPr="00FC7B56">
              <w:rPr>
                <w:rFonts w:ascii="Times New Roman" w:hAnsi="Times New Roman"/>
                <w:szCs w:val="24"/>
              </w:rPr>
              <w:t xml:space="preserve">                  </w:t>
            </w:r>
            <w:r w:rsidR="002A730C" w:rsidRPr="005C5885">
              <w:rPr>
                <w:rFonts w:ascii="Times New Roman" w:hAnsi="Times New Roman"/>
                <w:szCs w:val="24"/>
              </w:rPr>
              <w:t>Час:</w:t>
            </w:r>
            <w:r w:rsidR="004A4FCF" w:rsidRPr="005C5885">
              <w:rPr>
                <w:rFonts w:ascii="Times New Roman" w:hAnsi="Times New Roman"/>
                <w:b/>
                <w:bCs/>
                <w:szCs w:val="24"/>
                <w:lang w:eastAsia="bg-BG"/>
              </w:rPr>
              <w:t xml:space="preserve"> </w:t>
            </w:r>
            <w:r w:rsidR="002132D4">
              <w:rPr>
                <w:rFonts w:ascii="Times New Roman" w:hAnsi="Times New Roman"/>
                <w:b/>
                <w:bCs/>
                <w:szCs w:val="24"/>
                <w:lang w:eastAsia="bg-BG"/>
              </w:rPr>
              <w:t>2</w:t>
            </w:r>
            <w:r w:rsidR="00B67BF3">
              <w:rPr>
                <w:rFonts w:ascii="Times New Roman" w:hAnsi="Times New Roman"/>
                <w:b/>
                <w:bCs/>
                <w:szCs w:val="24"/>
                <w:lang w:eastAsia="bg-BG"/>
              </w:rPr>
              <w:t>3</w:t>
            </w:r>
            <w:r w:rsidR="00184217" w:rsidRPr="005C5885">
              <w:rPr>
                <w:rFonts w:ascii="Times New Roman" w:hAnsi="Times New Roman"/>
                <w:b/>
                <w:bCs/>
                <w:szCs w:val="24"/>
                <w:lang w:eastAsia="bg-BG"/>
              </w:rPr>
              <w:t>:</w:t>
            </w:r>
            <w:r w:rsidR="00B67BF3">
              <w:rPr>
                <w:rFonts w:ascii="Times New Roman" w:hAnsi="Times New Roman"/>
                <w:b/>
                <w:bCs/>
                <w:szCs w:val="24"/>
                <w:lang w:eastAsia="bg-BG"/>
              </w:rPr>
              <w:t>59</w:t>
            </w:r>
          </w:p>
          <w:p w:rsidR="004A4FCF" w:rsidRPr="004A4FCF" w:rsidRDefault="004A4FCF" w:rsidP="00B91747">
            <w:pPr>
              <w:autoSpaceDE w:val="0"/>
              <w:jc w:val="both"/>
              <w:rPr>
                <w:rFonts w:ascii="Times New Roman" w:hAnsi="Times New Roman"/>
                <w:b/>
                <w:bCs/>
                <w:color w:val="FF0000"/>
                <w:szCs w:val="24"/>
              </w:rPr>
            </w:pPr>
            <w:r w:rsidRPr="004A4FCF">
              <w:rPr>
                <w:rFonts w:ascii="Times New Roman" w:hAnsi="Times New Roman"/>
                <w:b/>
                <w:bCs/>
                <w:i/>
                <w:iCs/>
                <w:color w:val="000000"/>
                <w:szCs w:val="24"/>
                <w:lang w:eastAsia="bg-BG"/>
              </w:rPr>
              <w:t xml:space="preserve">Офертите се подават само по електронен пътна адрес: </w:t>
            </w:r>
            <w:r w:rsidRPr="004A4FCF">
              <w:rPr>
                <w:rFonts w:ascii="Times New Roman" w:hAnsi="Times New Roman"/>
                <w:b/>
                <w:bCs/>
                <w:i/>
                <w:iCs/>
                <w:color w:val="0000FF"/>
                <w:szCs w:val="24"/>
                <w:lang w:eastAsia="bg-BG"/>
              </w:rPr>
              <w:t>https://eumis2020.government.bg/</w:t>
            </w:r>
          </w:p>
        </w:tc>
      </w:tr>
      <w:tr w:rsidR="002A730C" w:rsidRPr="002A730C" w:rsidTr="00721F78">
        <w:tc>
          <w:tcPr>
            <w:tcW w:w="9833" w:type="dxa"/>
            <w:tcBorders>
              <w:left w:val="single" w:sz="4" w:space="0" w:color="000000"/>
              <w:bottom w:val="single" w:sz="4" w:space="0" w:color="000000"/>
              <w:right w:val="single" w:sz="4" w:space="0" w:color="000000"/>
            </w:tcBorders>
          </w:tcPr>
          <w:p w:rsidR="002A730C" w:rsidRPr="002A730C" w:rsidRDefault="002A730C" w:rsidP="00122B5E">
            <w:pPr>
              <w:autoSpaceDE w:val="0"/>
              <w:snapToGrid w:val="0"/>
              <w:jc w:val="both"/>
              <w:rPr>
                <w:rFonts w:ascii="Times New Roman" w:hAnsi="Times New Roman"/>
                <w:b/>
                <w:bCs/>
                <w:szCs w:val="24"/>
              </w:rPr>
            </w:pPr>
            <w:r w:rsidRPr="002A730C">
              <w:rPr>
                <w:rFonts w:ascii="Times New Roman" w:hAnsi="Times New Roman"/>
                <w:b/>
                <w:bCs/>
                <w:szCs w:val="24"/>
              </w:rPr>
              <w:t>ІV.</w:t>
            </w:r>
            <w:r w:rsidR="00483171">
              <w:rPr>
                <w:rFonts w:ascii="Times New Roman" w:hAnsi="Times New Roman"/>
                <w:b/>
                <w:bCs/>
                <w:szCs w:val="24"/>
              </w:rPr>
              <w:t>2</w:t>
            </w:r>
            <w:r w:rsidRPr="002A730C">
              <w:rPr>
                <w:rFonts w:ascii="Times New Roman" w:hAnsi="Times New Roman"/>
                <w:b/>
                <w:bCs/>
                <w:szCs w:val="24"/>
              </w:rPr>
              <w:t>.</w:t>
            </w:r>
            <w:r w:rsidR="00721F78">
              <w:rPr>
                <w:rFonts w:ascii="Times New Roman" w:hAnsi="Times New Roman"/>
                <w:b/>
                <w:bCs/>
                <w:szCs w:val="24"/>
              </w:rPr>
              <w:t>2</w:t>
            </w:r>
            <w:r w:rsidRPr="002A730C">
              <w:rPr>
                <w:rFonts w:ascii="Times New Roman" w:hAnsi="Times New Roman"/>
                <w:b/>
                <w:bCs/>
                <w:szCs w:val="24"/>
              </w:rPr>
              <w:t>) Интернет адреси, на които може да бъде намерен</w:t>
            </w:r>
            <w:r w:rsidR="00721F78">
              <w:rPr>
                <w:rFonts w:ascii="Times New Roman" w:hAnsi="Times New Roman"/>
                <w:b/>
                <w:bCs/>
                <w:szCs w:val="24"/>
              </w:rPr>
              <w:t>а</w:t>
            </w:r>
            <w:r w:rsidRPr="002A730C">
              <w:rPr>
                <w:rFonts w:ascii="Times New Roman" w:hAnsi="Times New Roman"/>
                <w:b/>
                <w:bCs/>
                <w:szCs w:val="24"/>
              </w:rPr>
              <w:t xml:space="preserve"> </w:t>
            </w:r>
            <w:r w:rsidR="00721F78">
              <w:rPr>
                <w:rFonts w:ascii="Times New Roman" w:hAnsi="Times New Roman"/>
                <w:b/>
                <w:bCs/>
                <w:szCs w:val="24"/>
              </w:rPr>
              <w:t>поканата и документацията към нея</w:t>
            </w:r>
            <w:r w:rsidR="00483EC1">
              <w:rPr>
                <w:rFonts w:ascii="Times New Roman" w:hAnsi="Times New Roman"/>
                <w:b/>
                <w:bCs/>
                <w:szCs w:val="24"/>
              </w:rPr>
              <w:t>:</w:t>
            </w:r>
          </w:p>
        </w:tc>
      </w:tr>
      <w:tr w:rsidR="002A730C" w:rsidRPr="002A730C" w:rsidTr="00721F78">
        <w:tc>
          <w:tcPr>
            <w:tcW w:w="9833" w:type="dxa"/>
            <w:tcBorders>
              <w:left w:val="single" w:sz="4" w:space="0" w:color="000000"/>
              <w:bottom w:val="single" w:sz="4" w:space="0" w:color="000000"/>
              <w:right w:val="single" w:sz="4" w:space="0" w:color="000000"/>
            </w:tcBorders>
          </w:tcPr>
          <w:p w:rsidR="00721F78" w:rsidRDefault="002A5FE3" w:rsidP="00721F78">
            <w:pPr>
              <w:ind w:right="99"/>
              <w:jc w:val="both"/>
              <w:rPr>
                <w:rFonts w:ascii="Times New Roman" w:hAnsi="Times New Roman"/>
                <w:i/>
                <w:sz w:val="20"/>
              </w:rPr>
            </w:pPr>
            <w:r>
              <w:rPr>
                <w:rFonts w:ascii="Times New Roman" w:hAnsi="Times New Roman"/>
                <w:i/>
                <w:szCs w:val="24"/>
              </w:rPr>
              <w:t xml:space="preserve">1. </w:t>
            </w:r>
            <w:hyperlink r:id="rId10" w:history="1">
              <w:r w:rsidR="00721F78" w:rsidRPr="00E5133D">
                <w:rPr>
                  <w:rStyle w:val="Hyperlink"/>
                  <w:rFonts w:ascii="Times New Roman" w:hAnsi="Times New Roman"/>
                  <w:i/>
                  <w:szCs w:val="24"/>
                </w:rPr>
                <w:t>http://www.eufunds.bg</w:t>
              </w:r>
            </w:hyperlink>
            <w:r w:rsidR="00721F78">
              <w:rPr>
                <w:rFonts w:ascii="Times New Roman" w:hAnsi="Times New Roman"/>
                <w:i/>
                <w:szCs w:val="24"/>
              </w:rPr>
              <w:t xml:space="preserve">  </w:t>
            </w:r>
            <w:r w:rsidR="00721F78" w:rsidRPr="0016437B">
              <w:rPr>
                <w:rFonts w:ascii="Times New Roman" w:hAnsi="Times New Roman"/>
                <w:i/>
                <w:sz w:val="18"/>
                <w:szCs w:val="18"/>
              </w:rPr>
              <w:t xml:space="preserve">- </w:t>
            </w:r>
            <w:r w:rsidR="00721F78" w:rsidRPr="00721F78">
              <w:rPr>
                <w:rFonts w:ascii="Times New Roman" w:hAnsi="Times New Roman"/>
                <w:i/>
                <w:sz w:val="20"/>
              </w:rPr>
              <w:t>интернет адреса на Единния информационен портал за обща информация за управлението на Структурните фондове и Кохезионния фонд на Европейския съюз на Република България</w:t>
            </w:r>
            <w:r w:rsidR="00721F78" w:rsidRPr="00721F78">
              <w:rPr>
                <w:rFonts w:ascii="Times New Roman" w:hAnsi="Times New Roman"/>
                <w:sz w:val="20"/>
              </w:rPr>
              <w:t xml:space="preserve"> </w:t>
            </w:r>
          </w:p>
          <w:p w:rsidR="00316706" w:rsidRPr="00316706" w:rsidRDefault="002A5FE3" w:rsidP="00733533">
            <w:pPr>
              <w:ind w:right="99"/>
              <w:jc w:val="both"/>
              <w:rPr>
                <w:rFonts w:ascii="Times New Roman" w:hAnsi="Times New Roman"/>
                <w:b/>
                <w:bCs/>
                <w:szCs w:val="24"/>
              </w:rPr>
            </w:pPr>
            <w:r>
              <w:rPr>
                <w:rFonts w:ascii="Times New Roman" w:hAnsi="Times New Roman"/>
                <w:i/>
                <w:szCs w:val="24"/>
              </w:rPr>
              <w:t xml:space="preserve">2. </w:t>
            </w:r>
            <w:r w:rsidR="00F94EC8" w:rsidRPr="002A5FE3">
              <w:rPr>
                <w:rStyle w:val="Hyperlink"/>
                <w:rFonts w:ascii="Times New Roman" w:hAnsi="Times New Roman"/>
                <w:i/>
                <w:szCs w:val="24"/>
              </w:rPr>
              <w:t>https://eumis2020.government.bg/</w:t>
            </w:r>
            <w:r w:rsidR="00F94EC8" w:rsidRPr="002A5FE3">
              <w:rPr>
                <w:rFonts w:ascii="Times New Roman" w:hAnsi="Times New Roman"/>
                <w:i/>
                <w:szCs w:val="24"/>
              </w:rPr>
              <w:t xml:space="preserve"> </w:t>
            </w:r>
            <w:r w:rsidR="00F94EC8" w:rsidRPr="002A5FE3">
              <w:rPr>
                <w:rFonts w:ascii="Times New Roman" w:hAnsi="Times New Roman"/>
                <w:i/>
                <w:sz w:val="20"/>
              </w:rPr>
              <w:t>- Интернет адрес на Информационна система за управление и наблюдение на средствата от ЕС в България</w:t>
            </w:r>
          </w:p>
        </w:tc>
      </w:tr>
      <w:tr w:rsidR="002A730C" w:rsidRPr="002A730C" w:rsidTr="00721F78">
        <w:tc>
          <w:tcPr>
            <w:tcW w:w="9833" w:type="dxa"/>
            <w:tcBorders>
              <w:left w:val="single" w:sz="4" w:space="0" w:color="000000"/>
              <w:bottom w:val="single" w:sz="4" w:space="0" w:color="000000"/>
              <w:right w:val="single" w:sz="4" w:space="0" w:color="000000"/>
            </w:tcBorders>
          </w:tcPr>
          <w:p w:rsidR="002A730C" w:rsidRPr="00CC3E27" w:rsidRDefault="002A730C" w:rsidP="00B91747">
            <w:pPr>
              <w:pStyle w:val="Footer"/>
              <w:autoSpaceDE w:val="0"/>
              <w:snapToGrid w:val="0"/>
              <w:jc w:val="both"/>
              <w:rPr>
                <w:rFonts w:ascii="Times New Roman" w:hAnsi="Times New Roman"/>
                <w:b/>
                <w:bCs/>
                <w:szCs w:val="24"/>
              </w:rPr>
            </w:pPr>
            <w:r w:rsidRPr="00CC3E27">
              <w:rPr>
                <w:rFonts w:ascii="Times New Roman" w:hAnsi="Times New Roman"/>
                <w:b/>
                <w:bCs/>
                <w:szCs w:val="24"/>
              </w:rPr>
              <w:t>ІV.</w:t>
            </w:r>
            <w:r w:rsidR="00483171" w:rsidRPr="00CC3E27">
              <w:rPr>
                <w:rFonts w:ascii="Times New Roman" w:hAnsi="Times New Roman"/>
                <w:b/>
                <w:bCs/>
                <w:szCs w:val="24"/>
              </w:rPr>
              <w:t>2</w:t>
            </w:r>
            <w:r w:rsidRPr="00CC3E27">
              <w:rPr>
                <w:rFonts w:ascii="Times New Roman" w:hAnsi="Times New Roman"/>
                <w:b/>
                <w:bCs/>
                <w:szCs w:val="24"/>
              </w:rPr>
              <w:t>.</w:t>
            </w:r>
            <w:r w:rsidR="00721F78" w:rsidRPr="00CC3E27">
              <w:rPr>
                <w:rFonts w:ascii="Times New Roman" w:hAnsi="Times New Roman"/>
                <w:b/>
                <w:bCs/>
                <w:szCs w:val="24"/>
              </w:rPr>
              <w:t>3</w:t>
            </w:r>
            <w:r w:rsidRPr="00CC3E27">
              <w:rPr>
                <w:rFonts w:ascii="Times New Roman" w:hAnsi="Times New Roman"/>
                <w:b/>
                <w:bCs/>
                <w:szCs w:val="24"/>
              </w:rPr>
              <w:t xml:space="preserve">) Срок на валидност на офертите </w:t>
            </w:r>
          </w:p>
          <w:p w:rsidR="002A730C" w:rsidRPr="00CC3E27" w:rsidRDefault="002A730C" w:rsidP="00B91747">
            <w:pPr>
              <w:pStyle w:val="Footer"/>
              <w:autoSpaceDE w:val="0"/>
              <w:jc w:val="both"/>
              <w:rPr>
                <w:rFonts w:ascii="Times New Roman" w:hAnsi="Times New Roman"/>
                <w:szCs w:val="24"/>
              </w:rPr>
            </w:pPr>
            <w:r w:rsidRPr="00CC3E27">
              <w:rPr>
                <w:rFonts w:ascii="Times New Roman" w:hAnsi="Times New Roman"/>
                <w:szCs w:val="24"/>
              </w:rPr>
              <w:t xml:space="preserve">До </w:t>
            </w:r>
            <w:r w:rsidR="00721F78" w:rsidRPr="00CC3E27">
              <w:rPr>
                <w:rFonts w:ascii="Times New Roman" w:hAnsi="Times New Roman"/>
                <w:szCs w:val="24"/>
              </w:rPr>
              <w:t xml:space="preserve">  </w:t>
            </w:r>
            <w:r w:rsidRPr="00CC3E27">
              <w:rPr>
                <w:rFonts w:ascii="Times New Roman" w:hAnsi="Times New Roman"/>
                <w:szCs w:val="24"/>
              </w:rPr>
              <w:t>/</w:t>
            </w:r>
            <w:r w:rsidR="00721F78" w:rsidRPr="00CC3E27">
              <w:rPr>
                <w:rFonts w:ascii="Times New Roman" w:hAnsi="Times New Roman"/>
                <w:szCs w:val="24"/>
              </w:rPr>
              <w:t xml:space="preserve">  </w:t>
            </w:r>
            <w:r w:rsidRPr="00CC3E27">
              <w:rPr>
                <w:rFonts w:ascii="Times New Roman" w:hAnsi="Times New Roman"/>
                <w:szCs w:val="24"/>
              </w:rPr>
              <w:t>/</w:t>
            </w:r>
            <w:r w:rsidR="00721F78" w:rsidRPr="00CC3E27">
              <w:rPr>
                <w:rFonts w:ascii="Times New Roman" w:hAnsi="Times New Roman"/>
                <w:szCs w:val="24"/>
              </w:rPr>
              <w:t xml:space="preserve">        </w:t>
            </w:r>
            <w:r w:rsidRPr="00CC3E27">
              <w:rPr>
                <w:rFonts w:ascii="Times New Roman" w:hAnsi="Times New Roman"/>
                <w:szCs w:val="24"/>
              </w:rPr>
              <w:t xml:space="preserve"> </w:t>
            </w:r>
            <w:r w:rsidRPr="00CC3E27">
              <w:rPr>
                <w:rFonts w:ascii="Times New Roman" w:hAnsi="Times New Roman"/>
                <w:i/>
                <w:szCs w:val="24"/>
              </w:rPr>
              <w:t>(</w:t>
            </w:r>
            <w:proofErr w:type="spellStart"/>
            <w:r w:rsidRPr="00CC3E27">
              <w:rPr>
                <w:rFonts w:ascii="Times New Roman" w:hAnsi="Times New Roman"/>
                <w:i/>
                <w:szCs w:val="24"/>
              </w:rPr>
              <w:t>дд</w:t>
            </w:r>
            <w:proofErr w:type="spellEnd"/>
            <w:r w:rsidRPr="00CC3E27">
              <w:rPr>
                <w:rFonts w:ascii="Times New Roman" w:hAnsi="Times New Roman"/>
                <w:i/>
                <w:szCs w:val="24"/>
              </w:rPr>
              <w:t>/мм/</w:t>
            </w:r>
            <w:proofErr w:type="spellStart"/>
            <w:r w:rsidRPr="00CC3E27">
              <w:rPr>
                <w:rFonts w:ascii="Times New Roman" w:hAnsi="Times New Roman"/>
                <w:i/>
                <w:szCs w:val="24"/>
              </w:rPr>
              <w:t>гггг</w:t>
            </w:r>
            <w:proofErr w:type="spellEnd"/>
            <w:r w:rsidRPr="00CC3E27">
              <w:rPr>
                <w:rFonts w:ascii="Times New Roman" w:hAnsi="Times New Roman"/>
                <w:i/>
                <w:szCs w:val="24"/>
              </w:rPr>
              <w:t>)</w:t>
            </w:r>
          </w:p>
          <w:p w:rsidR="00483EC1" w:rsidRPr="00CC3E27" w:rsidRDefault="002A730C" w:rsidP="00B91747">
            <w:pPr>
              <w:pStyle w:val="Footer"/>
              <w:autoSpaceDE w:val="0"/>
              <w:jc w:val="both"/>
              <w:rPr>
                <w:rFonts w:ascii="Times New Roman" w:hAnsi="Times New Roman"/>
                <w:szCs w:val="24"/>
              </w:rPr>
            </w:pPr>
            <w:r w:rsidRPr="00CC3E27">
              <w:rPr>
                <w:rFonts w:ascii="Times New Roman" w:hAnsi="Times New Roman"/>
                <w:i/>
                <w:iCs/>
                <w:szCs w:val="24"/>
              </w:rPr>
              <w:t>или</w:t>
            </w:r>
            <w:r w:rsidRPr="00CC3E27">
              <w:rPr>
                <w:rFonts w:ascii="Times New Roman" w:hAnsi="Times New Roman"/>
                <w:szCs w:val="24"/>
              </w:rPr>
              <w:t xml:space="preserve"> </w:t>
            </w:r>
          </w:p>
          <w:p w:rsidR="00483EC1" w:rsidRPr="00CC3E27" w:rsidRDefault="00F94EC8" w:rsidP="00651192">
            <w:pPr>
              <w:pStyle w:val="Footer"/>
              <w:autoSpaceDE w:val="0"/>
              <w:jc w:val="both"/>
              <w:rPr>
                <w:rFonts w:ascii="Times New Roman" w:hAnsi="Times New Roman"/>
                <w:i/>
                <w:szCs w:val="24"/>
              </w:rPr>
            </w:pPr>
            <w:r w:rsidRPr="00CC3E27">
              <w:rPr>
                <w:rFonts w:ascii="Times New Roman" w:hAnsi="Times New Roman"/>
                <w:szCs w:val="24"/>
              </w:rPr>
              <w:t xml:space="preserve">в </w:t>
            </w:r>
            <w:r w:rsidR="002A730C" w:rsidRPr="00CC3E27">
              <w:rPr>
                <w:rFonts w:ascii="Times New Roman" w:hAnsi="Times New Roman"/>
                <w:szCs w:val="24"/>
              </w:rPr>
              <w:t xml:space="preserve">дни: </w:t>
            </w:r>
            <w:r w:rsidR="00651192" w:rsidRPr="00F3509B">
              <w:rPr>
                <w:rFonts w:ascii="Times New Roman" w:hAnsi="Times New Roman"/>
                <w:szCs w:val="24"/>
              </w:rPr>
              <w:t>90</w:t>
            </w:r>
            <w:r w:rsidR="005A51A9" w:rsidRPr="00F3509B">
              <w:rPr>
                <w:rFonts w:ascii="Times New Roman" w:hAnsi="Times New Roman"/>
                <w:szCs w:val="24"/>
              </w:rPr>
              <w:t xml:space="preserve"> календарни </w:t>
            </w:r>
            <w:r w:rsidR="007627C4" w:rsidRPr="00F3509B">
              <w:rPr>
                <w:rFonts w:ascii="Times New Roman" w:hAnsi="Times New Roman"/>
                <w:szCs w:val="24"/>
              </w:rPr>
              <w:t>дни</w:t>
            </w:r>
            <w:r w:rsidR="00721F78" w:rsidRPr="00CC3E27">
              <w:rPr>
                <w:rFonts w:ascii="Times New Roman" w:hAnsi="Times New Roman"/>
                <w:szCs w:val="24"/>
              </w:rPr>
              <w:t xml:space="preserve">  </w:t>
            </w:r>
            <w:r w:rsidR="002A730C" w:rsidRPr="00CC3E27">
              <w:rPr>
                <w:rFonts w:ascii="Times New Roman" w:hAnsi="Times New Roman"/>
                <w:i/>
                <w:szCs w:val="24"/>
              </w:rPr>
              <w:t>(от крайния срок за получаване на оферти)</w:t>
            </w:r>
          </w:p>
        </w:tc>
      </w:tr>
    </w:tbl>
    <w:p w:rsidR="005925C0" w:rsidRDefault="005925C0" w:rsidP="005A51A9">
      <w:pPr>
        <w:autoSpaceDE w:val="0"/>
        <w:autoSpaceDN w:val="0"/>
        <w:adjustRightInd w:val="0"/>
        <w:rPr>
          <w:rFonts w:ascii="Times New Roman" w:hAnsi="Times New Roman"/>
          <w:b/>
          <w:bCs/>
          <w:szCs w:val="24"/>
          <w:lang w:eastAsia="bg-BG"/>
        </w:rPr>
      </w:pPr>
    </w:p>
    <w:p w:rsidR="005A51A9" w:rsidRDefault="005A51A9" w:rsidP="005A51A9">
      <w:pPr>
        <w:autoSpaceDE w:val="0"/>
        <w:autoSpaceDN w:val="0"/>
        <w:adjustRightInd w:val="0"/>
        <w:rPr>
          <w:rFonts w:ascii="Times New Roman" w:hAnsi="Times New Roman"/>
          <w:b/>
          <w:bCs/>
          <w:szCs w:val="24"/>
          <w:lang w:eastAsia="bg-BG"/>
        </w:rPr>
      </w:pPr>
      <w:r w:rsidRPr="005A51A9">
        <w:rPr>
          <w:rFonts w:ascii="Times New Roman" w:hAnsi="Times New Roman"/>
          <w:b/>
          <w:bCs/>
          <w:szCs w:val="24"/>
          <w:lang w:eastAsia="bg-BG"/>
        </w:rPr>
        <w:t>ДРУГА ИНФОРМАЦИЯ</w:t>
      </w:r>
    </w:p>
    <w:p w:rsidR="00E319A9" w:rsidRPr="00094885" w:rsidRDefault="00E319A9" w:rsidP="005A51A9">
      <w:pPr>
        <w:autoSpaceDE w:val="0"/>
        <w:autoSpaceDN w:val="0"/>
        <w:adjustRightInd w:val="0"/>
        <w:rPr>
          <w:rFonts w:ascii="Times New Roman" w:hAnsi="Times New Roman"/>
          <w:b/>
          <w:bCs/>
          <w:szCs w:val="24"/>
          <w:lang w:val="en-US" w:eastAsia="bg-BG"/>
        </w:rPr>
      </w:pPr>
    </w:p>
    <w:p w:rsidR="005A51A9" w:rsidRDefault="005A51A9" w:rsidP="00902373">
      <w:pPr>
        <w:numPr>
          <w:ilvl w:val="0"/>
          <w:numId w:val="22"/>
        </w:numPr>
        <w:autoSpaceDE w:val="0"/>
        <w:autoSpaceDN w:val="0"/>
        <w:adjustRightInd w:val="0"/>
        <w:jc w:val="both"/>
        <w:rPr>
          <w:rFonts w:ascii="Times New Roman" w:hAnsi="Times New Roman"/>
          <w:szCs w:val="24"/>
          <w:lang w:eastAsia="bg-BG"/>
        </w:rPr>
      </w:pPr>
      <w:r w:rsidRPr="005925C0">
        <w:rPr>
          <w:rFonts w:ascii="Times New Roman" w:hAnsi="Times New Roman"/>
          <w:szCs w:val="24"/>
          <w:lang w:eastAsia="bg-BG"/>
        </w:rPr>
        <w:t>До 4 календарни дни преди изтичането на срока за подаване на офертите лицата могат да</w:t>
      </w:r>
      <w:r w:rsidR="005925C0" w:rsidRPr="005925C0">
        <w:rPr>
          <w:rFonts w:ascii="Times New Roman" w:hAnsi="Times New Roman"/>
          <w:szCs w:val="24"/>
          <w:lang w:eastAsia="bg-BG"/>
        </w:rPr>
        <w:t xml:space="preserve"> </w:t>
      </w:r>
      <w:r w:rsidRPr="005925C0">
        <w:rPr>
          <w:rFonts w:ascii="Times New Roman" w:hAnsi="Times New Roman"/>
          <w:szCs w:val="24"/>
          <w:lang w:eastAsia="bg-BG"/>
        </w:rPr>
        <w:t>поискат писмено от възложителя разяснения по документацията за участие. Възложителя е</w:t>
      </w:r>
      <w:r w:rsidR="005925C0" w:rsidRPr="005925C0">
        <w:rPr>
          <w:rFonts w:ascii="Times New Roman" w:hAnsi="Times New Roman"/>
          <w:szCs w:val="24"/>
          <w:lang w:eastAsia="bg-BG"/>
        </w:rPr>
        <w:t xml:space="preserve"> </w:t>
      </w:r>
      <w:r w:rsidRPr="005925C0">
        <w:rPr>
          <w:rFonts w:ascii="Times New Roman" w:hAnsi="Times New Roman"/>
          <w:szCs w:val="24"/>
          <w:lang w:eastAsia="bg-BG"/>
        </w:rPr>
        <w:t>длъжен да отговори в 3-дневен срок от д</w:t>
      </w:r>
      <w:r w:rsidR="005925C0" w:rsidRPr="005925C0">
        <w:rPr>
          <w:rFonts w:ascii="Times New Roman" w:hAnsi="Times New Roman"/>
          <w:szCs w:val="24"/>
          <w:lang w:eastAsia="bg-BG"/>
        </w:rPr>
        <w:t>атата на постъпване на искането</w:t>
      </w:r>
      <w:r w:rsidR="005925C0">
        <w:rPr>
          <w:rFonts w:ascii="Times New Roman" w:hAnsi="Times New Roman"/>
          <w:szCs w:val="24"/>
          <w:lang w:eastAsia="bg-BG"/>
        </w:rPr>
        <w:t>;</w:t>
      </w:r>
    </w:p>
    <w:p w:rsidR="005925C0" w:rsidRPr="005925C0" w:rsidRDefault="005925C0" w:rsidP="005925C0">
      <w:pPr>
        <w:autoSpaceDE w:val="0"/>
        <w:autoSpaceDN w:val="0"/>
        <w:adjustRightInd w:val="0"/>
        <w:ind w:left="720"/>
        <w:jc w:val="both"/>
        <w:rPr>
          <w:rFonts w:ascii="Times New Roman" w:hAnsi="Times New Roman"/>
          <w:sz w:val="4"/>
          <w:szCs w:val="4"/>
          <w:lang w:eastAsia="bg-BG"/>
        </w:rPr>
      </w:pPr>
    </w:p>
    <w:p w:rsidR="005A51A9" w:rsidRDefault="005A51A9" w:rsidP="00902373">
      <w:pPr>
        <w:numPr>
          <w:ilvl w:val="0"/>
          <w:numId w:val="22"/>
        </w:numPr>
        <w:autoSpaceDE w:val="0"/>
        <w:autoSpaceDN w:val="0"/>
        <w:adjustRightInd w:val="0"/>
        <w:jc w:val="both"/>
        <w:rPr>
          <w:rFonts w:ascii="Times New Roman" w:hAnsi="Times New Roman"/>
          <w:szCs w:val="24"/>
          <w:lang w:eastAsia="bg-BG"/>
        </w:rPr>
      </w:pPr>
      <w:r w:rsidRPr="005925C0">
        <w:rPr>
          <w:rFonts w:ascii="Times New Roman" w:hAnsi="Times New Roman"/>
          <w:szCs w:val="24"/>
          <w:lang w:eastAsia="bg-BG"/>
        </w:rPr>
        <w:t>Разясненията се публикуват в Информационната система за управление и наблюдение на</w:t>
      </w:r>
      <w:r w:rsidR="005925C0" w:rsidRPr="005925C0">
        <w:rPr>
          <w:rFonts w:ascii="Times New Roman" w:hAnsi="Times New Roman"/>
          <w:szCs w:val="24"/>
          <w:lang w:eastAsia="bg-BG"/>
        </w:rPr>
        <w:t xml:space="preserve"> </w:t>
      </w:r>
      <w:r w:rsidRPr="005925C0">
        <w:rPr>
          <w:rFonts w:ascii="Times New Roman" w:hAnsi="Times New Roman"/>
          <w:szCs w:val="24"/>
          <w:lang w:eastAsia="bg-BG"/>
        </w:rPr>
        <w:t>с</w:t>
      </w:r>
      <w:r w:rsidR="005925C0">
        <w:rPr>
          <w:rFonts w:ascii="Times New Roman" w:hAnsi="Times New Roman"/>
          <w:szCs w:val="24"/>
          <w:lang w:eastAsia="bg-BG"/>
        </w:rPr>
        <w:t>редствата от ЕС в България 2020;</w:t>
      </w:r>
    </w:p>
    <w:p w:rsidR="00E319A9" w:rsidRPr="00E319A9" w:rsidRDefault="00E319A9" w:rsidP="00E319A9">
      <w:pPr>
        <w:pStyle w:val="ListParagraph"/>
        <w:rPr>
          <w:rFonts w:ascii="Times New Roman" w:hAnsi="Times New Roman"/>
          <w:sz w:val="10"/>
          <w:szCs w:val="10"/>
          <w:lang w:eastAsia="bg-BG"/>
        </w:rPr>
      </w:pPr>
    </w:p>
    <w:p w:rsidR="005925C0" w:rsidRPr="005925C0" w:rsidRDefault="005925C0" w:rsidP="005925C0">
      <w:pPr>
        <w:autoSpaceDE w:val="0"/>
        <w:autoSpaceDN w:val="0"/>
        <w:adjustRightInd w:val="0"/>
        <w:ind w:left="720"/>
        <w:jc w:val="both"/>
        <w:rPr>
          <w:rFonts w:ascii="Times New Roman" w:hAnsi="Times New Roman"/>
          <w:sz w:val="4"/>
          <w:szCs w:val="4"/>
          <w:lang w:eastAsia="bg-BG"/>
        </w:rPr>
      </w:pPr>
    </w:p>
    <w:p w:rsidR="005773E2" w:rsidRPr="005925C0" w:rsidRDefault="005A51A9" w:rsidP="005925C0">
      <w:pPr>
        <w:numPr>
          <w:ilvl w:val="0"/>
          <w:numId w:val="22"/>
        </w:numPr>
        <w:autoSpaceDE w:val="0"/>
        <w:autoSpaceDN w:val="0"/>
        <w:adjustRightInd w:val="0"/>
        <w:jc w:val="both"/>
        <w:rPr>
          <w:rFonts w:ascii="Times New Roman" w:hAnsi="Times New Roman"/>
          <w:szCs w:val="24"/>
          <w:lang w:eastAsia="bg-BG"/>
        </w:rPr>
      </w:pPr>
      <w:r w:rsidRPr="005A51A9">
        <w:rPr>
          <w:rFonts w:ascii="Times New Roman" w:hAnsi="Times New Roman"/>
          <w:szCs w:val="24"/>
          <w:lang w:eastAsia="bg-BG"/>
        </w:rPr>
        <w:t xml:space="preserve">Възложителят </w:t>
      </w:r>
      <w:r w:rsidR="00737691">
        <w:rPr>
          <w:rFonts w:ascii="Times New Roman" w:hAnsi="Times New Roman"/>
          <w:szCs w:val="24"/>
          <w:lang w:eastAsia="bg-BG"/>
        </w:rPr>
        <w:t xml:space="preserve">запазва правото си </w:t>
      </w:r>
      <w:r w:rsidRPr="005A51A9">
        <w:rPr>
          <w:rFonts w:ascii="Times New Roman" w:hAnsi="Times New Roman"/>
          <w:szCs w:val="24"/>
          <w:lang w:eastAsia="bg-BG"/>
        </w:rPr>
        <w:t>по всяко време да проверява заявените от кандидатите данни, да иска</w:t>
      </w:r>
      <w:r w:rsidR="00737691">
        <w:rPr>
          <w:rFonts w:ascii="Times New Roman" w:hAnsi="Times New Roman"/>
          <w:szCs w:val="24"/>
          <w:lang w:eastAsia="bg-BG"/>
        </w:rPr>
        <w:t xml:space="preserve"> </w:t>
      </w:r>
      <w:r w:rsidRPr="005A51A9">
        <w:rPr>
          <w:rFonts w:ascii="Times New Roman" w:hAnsi="Times New Roman"/>
          <w:szCs w:val="24"/>
          <w:lang w:eastAsia="bg-BG"/>
        </w:rPr>
        <w:t>разяснения относно офертата и представените към нея документи, както и да изисква писмено</w:t>
      </w:r>
      <w:r>
        <w:rPr>
          <w:rFonts w:ascii="Times New Roman" w:hAnsi="Times New Roman"/>
          <w:szCs w:val="24"/>
          <w:lang w:eastAsia="bg-BG"/>
        </w:rPr>
        <w:t xml:space="preserve"> </w:t>
      </w:r>
      <w:r w:rsidRPr="005A51A9">
        <w:rPr>
          <w:rFonts w:ascii="Times New Roman" w:hAnsi="Times New Roman"/>
          <w:szCs w:val="24"/>
          <w:lang w:eastAsia="bg-BG"/>
        </w:rPr>
        <w:t>представяне в определен срок на допълнителни доказателства за обстоятелствата, посочени в</w:t>
      </w:r>
      <w:r>
        <w:rPr>
          <w:rFonts w:ascii="Times New Roman" w:hAnsi="Times New Roman"/>
          <w:szCs w:val="24"/>
          <w:lang w:eastAsia="bg-BG"/>
        </w:rPr>
        <w:t xml:space="preserve"> </w:t>
      </w:r>
      <w:r w:rsidR="005F5135">
        <w:rPr>
          <w:rFonts w:ascii="Times New Roman" w:hAnsi="Times New Roman"/>
          <w:szCs w:val="24"/>
          <w:lang w:eastAsia="bg-BG"/>
        </w:rPr>
        <w:t>офертата;</w:t>
      </w:r>
    </w:p>
    <w:p w:rsidR="005A51A9" w:rsidRPr="005A51A9" w:rsidRDefault="005A51A9" w:rsidP="002A730C">
      <w:pPr>
        <w:autoSpaceDE w:val="0"/>
        <w:jc w:val="both"/>
        <w:rPr>
          <w:rFonts w:ascii="Times New Roman" w:hAnsi="Times New Roman"/>
          <w:b/>
          <w:szCs w:val="24"/>
        </w:rPr>
      </w:pPr>
    </w:p>
    <w:p w:rsidR="002A730C" w:rsidRDefault="002A730C" w:rsidP="002A730C">
      <w:pPr>
        <w:autoSpaceDE w:val="0"/>
        <w:jc w:val="both"/>
        <w:rPr>
          <w:rFonts w:ascii="Times New Roman" w:hAnsi="Times New Roman"/>
          <w:b/>
          <w:szCs w:val="24"/>
        </w:rPr>
      </w:pPr>
      <w:r w:rsidRPr="002A730C">
        <w:rPr>
          <w:rFonts w:ascii="Times New Roman" w:hAnsi="Times New Roman"/>
          <w:b/>
          <w:szCs w:val="24"/>
        </w:rPr>
        <w:t xml:space="preserve">РАЗДЕЛ V: СПИСЪК  НА  ДОКУМЕНТИТЕ, КОИТО СЛЕДВА  ДА  СЪДЪРЖАТ ОФЕРТИТЕ ЗА УЧАСТИЕ </w:t>
      </w:r>
    </w:p>
    <w:p w:rsidR="001C0021" w:rsidRPr="002A730C" w:rsidRDefault="001C0021" w:rsidP="002A730C">
      <w:pPr>
        <w:autoSpaceDE w:val="0"/>
        <w:jc w:val="both"/>
        <w:rPr>
          <w:rFonts w:ascii="Times New Roman" w:hAnsi="Times New Roman"/>
          <w:b/>
          <w:szCs w:val="24"/>
        </w:rPr>
      </w:pPr>
    </w:p>
    <w:p w:rsidR="00AD31A7" w:rsidRPr="00FC34DC" w:rsidRDefault="00AD31A7" w:rsidP="00F56DE1">
      <w:pPr>
        <w:numPr>
          <w:ilvl w:val="0"/>
          <w:numId w:val="20"/>
        </w:numPr>
        <w:spacing w:before="120" w:after="120"/>
        <w:jc w:val="both"/>
        <w:rPr>
          <w:rFonts w:ascii="Times New Roman" w:hAnsi="Times New Roman"/>
        </w:rPr>
      </w:pPr>
      <w:r w:rsidRPr="00FC34DC">
        <w:rPr>
          <w:rFonts w:ascii="Times New Roman" w:hAnsi="Times New Roman"/>
        </w:rPr>
        <w:t>Оферта по чл.5 от ПМС 160/01.07.2016 г. – Приложение №1 към публичната покана</w:t>
      </w:r>
      <w:r w:rsidR="005044FE">
        <w:rPr>
          <w:rFonts w:ascii="Times New Roman" w:hAnsi="Times New Roman"/>
        </w:rPr>
        <w:t>;</w:t>
      </w:r>
    </w:p>
    <w:p w:rsidR="00AD31A7" w:rsidRDefault="003F3394" w:rsidP="00F56DE1">
      <w:pPr>
        <w:numPr>
          <w:ilvl w:val="0"/>
          <w:numId w:val="20"/>
        </w:numPr>
        <w:spacing w:before="120" w:after="120"/>
        <w:jc w:val="both"/>
        <w:rPr>
          <w:rFonts w:ascii="Times New Roman" w:hAnsi="Times New Roman"/>
        </w:rPr>
      </w:pPr>
      <w:r w:rsidRPr="00FC34DC">
        <w:rPr>
          <w:rFonts w:ascii="Times New Roman" w:hAnsi="Times New Roman"/>
        </w:rPr>
        <w:t>Проект на договор Приложение № 5</w:t>
      </w:r>
      <w:r w:rsidR="00AD31A7" w:rsidRPr="00FC34DC">
        <w:rPr>
          <w:rFonts w:ascii="Times New Roman" w:hAnsi="Times New Roman"/>
        </w:rPr>
        <w:t xml:space="preserve"> към публичната покана</w:t>
      </w:r>
      <w:r w:rsidR="005044FE">
        <w:rPr>
          <w:rFonts w:ascii="Times New Roman" w:hAnsi="Times New Roman"/>
        </w:rPr>
        <w:t>;</w:t>
      </w:r>
      <w:r w:rsidR="00AD31A7" w:rsidRPr="00FC34DC">
        <w:rPr>
          <w:rFonts w:ascii="Times New Roman" w:hAnsi="Times New Roman"/>
        </w:rPr>
        <w:t xml:space="preserve"> </w:t>
      </w:r>
    </w:p>
    <w:p w:rsidR="00201484" w:rsidRPr="001116B0" w:rsidRDefault="009C10F5" w:rsidP="00F56DE1">
      <w:pPr>
        <w:numPr>
          <w:ilvl w:val="0"/>
          <w:numId w:val="20"/>
        </w:numPr>
        <w:spacing w:before="120" w:after="120"/>
        <w:jc w:val="both"/>
        <w:rPr>
          <w:rFonts w:ascii="Times New Roman" w:hAnsi="Times New Roman"/>
        </w:rPr>
      </w:pPr>
      <w:r w:rsidRPr="001116B0">
        <w:rPr>
          <w:rFonts w:ascii="Times New Roman" w:hAnsi="Times New Roman"/>
        </w:rPr>
        <w:t>Декларация /свободен текст/ за ЕИК/БУЛСТАТ или документ за самоличност (за кандидати физически лица). За кандидати чуждестранни лица се изискват аналогични за държавата документи</w:t>
      </w:r>
      <w:r w:rsidR="00201484" w:rsidRPr="001116B0">
        <w:rPr>
          <w:rFonts w:ascii="Times New Roman" w:hAnsi="Times New Roman"/>
        </w:rPr>
        <w:t xml:space="preserve"> / Удостоверение за актуално състояние;</w:t>
      </w:r>
    </w:p>
    <w:p w:rsidR="00201484" w:rsidRPr="005044FE" w:rsidRDefault="00201484" w:rsidP="00F56DE1">
      <w:pPr>
        <w:numPr>
          <w:ilvl w:val="0"/>
          <w:numId w:val="20"/>
        </w:numPr>
        <w:spacing w:before="120" w:after="120"/>
        <w:jc w:val="both"/>
        <w:rPr>
          <w:rFonts w:ascii="Times New Roman" w:hAnsi="Times New Roman"/>
        </w:rPr>
      </w:pPr>
      <w:r w:rsidRPr="005044FE">
        <w:rPr>
          <w:rFonts w:ascii="Times New Roman" w:hAnsi="Times New Roman"/>
        </w:rPr>
        <w:t>Декларация на кандидата  – Приложение №2 към публичната;</w:t>
      </w:r>
    </w:p>
    <w:p w:rsidR="00201484" w:rsidRPr="005044FE" w:rsidRDefault="00201484" w:rsidP="00F56DE1">
      <w:pPr>
        <w:numPr>
          <w:ilvl w:val="0"/>
          <w:numId w:val="20"/>
        </w:numPr>
        <w:spacing w:before="120" w:after="120"/>
        <w:jc w:val="both"/>
        <w:rPr>
          <w:rFonts w:ascii="Times New Roman" w:hAnsi="Times New Roman"/>
        </w:rPr>
      </w:pPr>
      <w:r w:rsidRPr="005044FE">
        <w:rPr>
          <w:rFonts w:ascii="Times New Roman" w:hAnsi="Times New Roman"/>
        </w:rPr>
        <w:lastRenderedPageBreak/>
        <w:t>Декларация за подизпълнителите, които ще участват в изпълнението на предмета на процедурата и дела на тяхното участие (ако кандидатът е декларирал, че ще ползва подизпълнители);</w:t>
      </w:r>
    </w:p>
    <w:p w:rsidR="00201484" w:rsidRPr="005044FE" w:rsidRDefault="00201484" w:rsidP="00F56DE1">
      <w:pPr>
        <w:numPr>
          <w:ilvl w:val="0"/>
          <w:numId w:val="20"/>
        </w:numPr>
        <w:spacing w:before="120" w:after="120"/>
        <w:jc w:val="both"/>
        <w:rPr>
          <w:rFonts w:ascii="Times New Roman" w:hAnsi="Times New Roman"/>
        </w:rPr>
      </w:pPr>
      <w:r w:rsidRPr="005044FE">
        <w:rPr>
          <w:rFonts w:ascii="Times New Roman" w:hAnsi="Times New Roman"/>
        </w:rPr>
        <w:t>Документи  за всеки от подизпълнителите в съответствие с Постановление № 160 на Министерския съвет от 2016 г. (когато се предвижда участието на подизпълнители);</w:t>
      </w:r>
    </w:p>
    <w:p w:rsidR="00F02CEE" w:rsidRDefault="00F02CEE" w:rsidP="00F02CEE">
      <w:pPr>
        <w:spacing w:before="120" w:after="120"/>
        <w:ind w:left="1080"/>
        <w:jc w:val="both"/>
        <w:rPr>
          <w:rFonts w:ascii="Times New Roman" w:hAnsi="Times New Roman"/>
        </w:rPr>
      </w:pPr>
    </w:p>
    <w:p w:rsidR="00F02CEE" w:rsidRDefault="00F02CEE" w:rsidP="00F02CEE">
      <w:pPr>
        <w:spacing w:before="120" w:after="120"/>
        <w:ind w:left="1080"/>
        <w:jc w:val="both"/>
        <w:rPr>
          <w:rFonts w:ascii="Times New Roman" w:hAnsi="Times New Roman"/>
        </w:rPr>
      </w:pPr>
    </w:p>
    <w:p w:rsidR="00201484" w:rsidRPr="005044FE" w:rsidRDefault="00201484" w:rsidP="00F56DE1">
      <w:pPr>
        <w:numPr>
          <w:ilvl w:val="0"/>
          <w:numId w:val="20"/>
        </w:numPr>
        <w:spacing w:before="120" w:after="120"/>
        <w:jc w:val="both"/>
        <w:rPr>
          <w:rFonts w:ascii="Times New Roman" w:hAnsi="Times New Roman"/>
        </w:rPr>
      </w:pPr>
      <w:r w:rsidRPr="005044FE">
        <w:rPr>
          <w:rFonts w:ascii="Times New Roman" w:hAnsi="Times New Roman"/>
        </w:rPr>
        <w:t>Договор за обединение или документ, подписан от лицата в обединението, в който задължително се посочва представляващия обединението, с нотариално заверени подписи на участниците в него, както и подробно описание на дела на участие на съдружниците в настоящата поръчка - нотариално заверено копие (ако е приложимо);</w:t>
      </w:r>
    </w:p>
    <w:p w:rsidR="00201484" w:rsidRPr="00FC34DC" w:rsidRDefault="00201484" w:rsidP="00F56DE1">
      <w:pPr>
        <w:numPr>
          <w:ilvl w:val="0"/>
          <w:numId w:val="20"/>
        </w:numPr>
        <w:spacing w:before="120" w:after="120"/>
        <w:ind w:left="1077" w:hanging="357"/>
        <w:jc w:val="both"/>
        <w:rPr>
          <w:rFonts w:ascii="Times New Roman" w:hAnsi="Times New Roman"/>
        </w:rPr>
      </w:pPr>
      <w:r w:rsidRPr="00762AAA">
        <w:rPr>
          <w:rFonts w:ascii="Times New Roman" w:hAnsi="Times New Roman"/>
        </w:rPr>
        <w:t>Нотариално заверено пълномощно на лицето, упълномощено да представлява участника в процедурата (когато участникът не се представлява от лицата, които имат право на това, съгласно документите му за регистрация).</w:t>
      </w:r>
    </w:p>
    <w:p w:rsidR="00AD31A7" w:rsidRPr="00FC34DC" w:rsidRDefault="00AD31A7" w:rsidP="00F56DE1">
      <w:pPr>
        <w:numPr>
          <w:ilvl w:val="0"/>
          <w:numId w:val="20"/>
        </w:numPr>
        <w:spacing w:before="120" w:after="120"/>
        <w:jc w:val="both"/>
        <w:rPr>
          <w:rFonts w:ascii="Times New Roman" w:hAnsi="Times New Roman"/>
        </w:rPr>
      </w:pPr>
      <w:r w:rsidRPr="00FC34DC">
        <w:rPr>
          <w:rFonts w:ascii="Times New Roman" w:hAnsi="Times New Roman"/>
        </w:rPr>
        <w:t xml:space="preserve">Декларация за използване на подизпълнители Приложение № </w:t>
      </w:r>
      <w:r w:rsidR="008D7899">
        <w:rPr>
          <w:rFonts w:ascii="Times New Roman" w:hAnsi="Times New Roman"/>
        </w:rPr>
        <w:t>5</w:t>
      </w:r>
      <w:r w:rsidR="003F3394" w:rsidRPr="00FC34DC">
        <w:rPr>
          <w:rFonts w:ascii="Times New Roman" w:hAnsi="Times New Roman"/>
        </w:rPr>
        <w:t xml:space="preserve"> </w:t>
      </w:r>
      <w:r w:rsidRPr="00FC34DC">
        <w:rPr>
          <w:rFonts w:ascii="Times New Roman" w:hAnsi="Times New Roman"/>
        </w:rPr>
        <w:t>към публичната покана ако е приложимо</w:t>
      </w:r>
      <w:r w:rsidR="005044FE">
        <w:rPr>
          <w:rFonts w:ascii="Times New Roman" w:hAnsi="Times New Roman"/>
        </w:rPr>
        <w:t>;</w:t>
      </w:r>
    </w:p>
    <w:p w:rsidR="00AD31A7" w:rsidRDefault="00AD31A7" w:rsidP="00F56DE1">
      <w:pPr>
        <w:numPr>
          <w:ilvl w:val="0"/>
          <w:numId w:val="20"/>
        </w:numPr>
        <w:spacing w:before="120" w:after="120"/>
        <w:jc w:val="both"/>
        <w:rPr>
          <w:rFonts w:ascii="Times New Roman" w:hAnsi="Times New Roman"/>
        </w:rPr>
      </w:pPr>
      <w:r w:rsidRPr="00FC34DC">
        <w:rPr>
          <w:rFonts w:ascii="Times New Roman" w:hAnsi="Times New Roman"/>
        </w:rPr>
        <w:t>Декларация за съгласие от подизпълнител – Приложение №</w:t>
      </w:r>
      <w:r w:rsidR="008D7899">
        <w:rPr>
          <w:rFonts w:ascii="Times New Roman" w:hAnsi="Times New Roman"/>
        </w:rPr>
        <w:t xml:space="preserve"> 6</w:t>
      </w:r>
      <w:r w:rsidRPr="00FC34DC">
        <w:rPr>
          <w:rFonts w:ascii="Times New Roman" w:hAnsi="Times New Roman"/>
        </w:rPr>
        <w:t xml:space="preserve"> към пуб</w:t>
      </w:r>
      <w:r w:rsidR="001C0021">
        <w:rPr>
          <w:rFonts w:ascii="Times New Roman" w:hAnsi="Times New Roman"/>
        </w:rPr>
        <w:t>личната покана ако е приложимо;</w:t>
      </w:r>
    </w:p>
    <w:p w:rsidR="00AB7ADD" w:rsidRPr="00AB7ADD" w:rsidRDefault="001C0021" w:rsidP="00AB7ADD">
      <w:pPr>
        <w:numPr>
          <w:ilvl w:val="0"/>
          <w:numId w:val="20"/>
        </w:numPr>
        <w:jc w:val="both"/>
        <w:rPr>
          <w:rFonts w:ascii="Times New Roman" w:hAnsi="Times New Roman"/>
        </w:rPr>
      </w:pPr>
      <w:r w:rsidRPr="001C0021">
        <w:rPr>
          <w:rFonts w:ascii="Times New Roman" w:hAnsi="Times New Roman"/>
        </w:rPr>
        <w:t xml:space="preserve">Счетоводна информация - </w:t>
      </w:r>
      <w:r w:rsidR="00AB7ADD" w:rsidRPr="00AB7ADD">
        <w:rPr>
          <w:rFonts w:ascii="Times New Roman" w:hAnsi="Times New Roman"/>
        </w:rPr>
        <w:t>Счетоводен Баланс и Отчет за приходи и разходи за някоя от или общо от предходните три приключили финансови години /в зависимост от датата на която кандидатът е учреден или започнал дейността си/ за реализиран оборот от стоките, които са предмет на офертата или еквивалентни документи съгласно законодателството на държавата, в която е установен - копие, заверено от кандидата с подпис, печат и думите „Вярно с оригинала”</w:t>
      </w:r>
    </w:p>
    <w:p w:rsidR="001C0021" w:rsidRPr="001C0021" w:rsidRDefault="001C0021" w:rsidP="00F56DE1">
      <w:pPr>
        <w:numPr>
          <w:ilvl w:val="0"/>
          <w:numId w:val="20"/>
        </w:numPr>
        <w:spacing w:before="120" w:after="120"/>
        <w:jc w:val="both"/>
        <w:rPr>
          <w:rFonts w:ascii="Times New Roman" w:hAnsi="Times New Roman"/>
        </w:rPr>
      </w:pPr>
      <w:r>
        <w:rPr>
          <w:rFonts w:ascii="Times New Roman" w:hAnsi="Times New Roman"/>
        </w:rPr>
        <w:t>И</w:t>
      </w:r>
      <w:r w:rsidRPr="001C0021">
        <w:rPr>
          <w:rFonts w:ascii="Times New Roman" w:hAnsi="Times New Roman"/>
        </w:rPr>
        <w:t>нформация за собствен производствен капацитет, свързан с посочената в офертата доставка и/или договор/и с официални вносители / представители или еквивалентен документ, доказващ, че оферентът има споразумение с изпълнител, за който се представят съответните доказателства, че попада в категорията официален вносител / представител или произ</w:t>
      </w:r>
      <w:r>
        <w:rPr>
          <w:rFonts w:ascii="Times New Roman" w:hAnsi="Times New Roman"/>
        </w:rPr>
        <w:t>водител за съответните доставка;</w:t>
      </w:r>
    </w:p>
    <w:p w:rsidR="001C0021" w:rsidRDefault="001C0021" w:rsidP="00450622">
      <w:pPr>
        <w:numPr>
          <w:ilvl w:val="0"/>
          <w:numId w:val="20"/>
        </w:numPr>
        <w:spacing w:before="120" w:after="120"/>
        <w:jc w:val="both"/>
        <w:rPr>
          <w:rFonts w:ascii="Times New Roman" w:hAnsi="Times New Roman"/>
        </w:rPr>
      </w:pPr>
      <w:r w:rsidRPr="001C0021">
        <w:rPr>
          <w:rFonts w:ascii="Times New Roman" w:hAnsi="Times New Roman"/>
        </w:rPr>
        <w:t xml:space="preserve">Списък на основните договори </w:t>
      </w:r>
      <w:r w:rsidR="00450622">
        <w:rPr>
          <w:rFonts w:ascii="Times New Roman" w:hAnsi="Times New Roman"/>
        </w:rPr>
        <w:t xml:space="preserve">за </w:t>
      </w:r>
      <w:r w:rsidR="00450622" w:rsidRPr="00450622">
        <w:rPr>
          <w:rFonts w:ascii="Times New Roman" w:hAnsi="Times New Roman"/>
        </w:rPr>
        <w:t>предходните три приключили финансови години</w:t>
      </w:r>
      <w:r w:rsidRPr="001C0021">
        <w:rPr>
          <w:rFonts w:ascii="Times New Roman" w:hAnsi="Times New Roman"/>
        </w:rPr>
        <w:t>, съдържащ стойностите, датите и получателите, които са предмет на офертата, придружен с препоръки за добро изпълнение и минимум един договор. Изпълнените  доставки следва да са</w:t>
      </w:r>
      <w:r>
        <w:rPr>
          <w:rFonts w:ascii="Times New Roman" w:hAnsi="Times New Roman"/>
        </w:rPr>
        <w:t xml:space="preserve"> сходни с предмета на поръчката.</w:t>
      </w:r>
    </w:p>
    <w:p w:rsidR="001C0021" w:rsidRPr="00FC34DC" w:rsidRDefault="001C0021" w:rsidP="001C0021">
      <w:pPr>
        <w:ind w:left="1080"/>
        <w:jc w:val="both"/>
        <w:rPr>
          <w:rFonts w:ascii="Times New Roman" w:hAnsi="Times New Roman"/>
        </w:rPr>
      </w:pPr>
    </w:p>
    <w:p w:rsidR="00F94EC8" w:rsidRPr="00D25592" w:rsidRDefault="00AD31A7" w:rsidP="0066052E">
      <w:pPr>
        <w:ind w:firstLine="360"/>
        <w:jc w:val="both"/>
        <w:rPr>
          <w:rFonts w:ascii="Times New Roman" w:hAnsi="Times New Roman"/>
          <w:i/>
        </w:rPr>
      </w:pPr>
      <w:r w:rsidRPr="00D25592">
        <w:rPr>
          <w:rFonts w:ascii="Times New Roman" w:hAnsi="Times New Roman"/>
          <w:i/>
        </w:rPr>
        <w:t xml:space="preserve">Забележка: </w:t>
      </w:r>
      <w:r w:rsidR="00D25592" w:rsidRPr="00D25592">
        <w:rPr>
          <w:rFonts w:ascii="Times New Roman" w:hAnsi="Times New Roman"/>
          <w:i/>
        </w:rPr>
        <w:t>Някой от</w:t>
      </w:r>
      <w:r w:rsidRPr="00D25592">
        <w:rPr>
          <w:rFonts w:ascii="Times New Roman" w:hAnsi="Times New Roman"/>
          <w:i/>
        </w:rPr>
        <w:t xml:space="preserve"> документи</w:t>
      </w:r>
      <w:r w:rsidR="00D25592" w:rsidRPr="00D25592">
        <w:rPr>
          <w:rFonts w:ascii="Times New Roman" w:hAnsi="Times New Roman"/>
          <w:i/>
        </w:rPr>
        <w:t>те</w:t>
      </w:r>
      <w:r w:rsidRPr="00D25592">
        <w:rPr>
          <w:rFonts w:ascii="Times New Roman" w:hAnsi="Times New Roman"/>
          <w:i/>
        </w:rPr>
        <w:t xml:space="preserve"> се попълват само ако са приложими.</w:t>
      </w:r>
    </w:p>
    <w:p w:rsidR="00B07801" w:rsidRPr="00AD31A7" w:rsidRDefault="00B07801" w:rsidP="0066052E">
      <w:pPr>
        <w:ind w:firstLine="360"/>
        <w:jc w:val="both"/>
        <w:rPr>
          <w:rFonts w:ascii="Times New Roman" w:hAnsi="Times New Roman"/>
          <w:b/>
          <w:szCs w:val="24"/>
        </w:rPr>
      </w:pPr>
    </w:p>
    <w:p w:rsidR="0066052E" w:rsidRDefault="0066052E" w:rsidP="0066052E">
      <w:pPr>
        <w:ind w:firstLine="360"/>
        <w:jc w:val="both"/>
        <w:rPr>
          <w:rFonts w:ascii="Times New Roman" w:hAnsi="Times New Roman"/>
          <w:b/>
          <w:szCs w:val="24"/>
        </w:rPr>
      </w:pPr>
      <w:r w:rsidRPr="002A730C">
        <w:rPr>
          <w:rFonts w:ascii="Times New Roman" w:hAnsi="Times New Roman"/>
          <w:b/>
          <w:szCs w:val="24"/>
        </w:rPr>
        <w:t>РАЗДЕЛ V</w:t>
      </w:r>
      <w:r>
        <w:rPr>
          <w:rFonts w:ascii="Times New Roman" w:hAnsi="Times New Roman"/>
          <w:b/>
          <w:szCs w:val="24"/>
          <w:lang w:val="en-US"/>
        </w:rPr>
        <w:t>I</w:t>
      </w:r>
      <w:r w:rsidRPr="002A730C">
        <w:rPr>
          <w:rFonts w:ascii="Times New Roman" w:hAnsi="Times New Roman"/>
          <w:b/>
          <w:szCs w:val="24"/>
        </w:rPr>
        <w:t xml:space="preserve">: </w:t>
      </w:r>
      <w:r>
        <w:rPr>
          <w:rFonts w:ascii="Times New Roman" w:hAnsi="Times New Roman"/>
          <w:b/>
          <w:szCs w:val="24"/>
        </w:rPr>
        <w:t>ПРИЛОЖЕНИЯ КЪМ НАСТОЯЩАТА ПУБЛИЧНА ПОКАНА:</w:t>
      </w:r>
    </w:p>
    <w:p w:rsidR="00AD0DA2" w:rsidRDefault="00AD0DA2" w:rsidP="0066052E">
      <w:pPr>
        <w:ind w:firstLine="360"/>
        <w:jc w:val="both"/>
        <w:rPr>
          <w:rFonts w:ascii="Times New Roman" w:hAnsi="Times New Roman"/>
          <w:b/>
          <w:szCs w:val="24"/>
        </w:rPr>
      </w:pPr>
    </w:p>
    <w:p w:rsidR="00AD0DA2" w:rsidRDefault="00AD31A7" w:rsidP="00EC59C7">
      <w:pPr>
        <w:numPr>
          <w:ilvl w:val="0"/>
          <w:numId w:val="26"/>
        </w:numPr>
        <w:spacing w:before="120" w:after="120"/>
        <w:jc w:val="both"/>
        <w:rPr>
          <w:rFonts w:ascii="Times New Roman" w:hAnsi="Times New Roman"/>
        </w:rPr>
      </w:pPr>
      <w:r w:rsidRPr="000B35D1">
        <w:rPr>
          <w:rFonts w:ascii="Times New Roman" w:hAnsi="Times New Roman"/>
        </w:rPr>
        <w:t>Форма на оферта</w:t>
      </w:r>
      <w:r w:rsidR="005018E6">
        <w:rPr>
          <w:rFonts w:ascii="Times New Roman" w:hAnsi="Times New Roman"/>
        </w:rPr>
        <w:t xml:space="preserve"> - </w:t>
      </w:r>
      <w:r w:rsidRPr="000B35D1">
        <w:rPr>
          <w:rFonts w:ascii="Times New Roman" w:hAnsi="Times New Roman"/>
        </w:rPr>
        <w:t>Приложение № 1 към публичната покана</w:t>
      </w:r>
      <w:r w:rsidR="00CD70FA">
        <w:rPr>
          <w:rFonts w:ascii="Times New Roman" w:hAnsi="Times New Roman"/>
        </w:rPr>
        <w:t>;</w:t>
      </w:r>
    </w:p>
    <w:p w:rsidR="00AD31A7" w:rsidRPr="000B35D1" w:rsidRDefault="00AD31A7" w:rsidP="00EC59C7">
      <w:pPr>
        <w:numPr>
          <w:ilvl w:val="0"/>
          <w:numId w:val="26"/>
        </w:numPr>
        <w:spacing w:before="120" w:after="120"/>
        <w:jc w:val="both"/>
        <w:rPr>
          <w:rFonts w:ascii="Times New Roman" w:hAnsi="Times New Roman"/>
        </w:rPr>
      </w:pPr>
      <w:r w:rsidRPr="000B35D1">
        <w:rPr>
          <w:rFonts w:ascii="Times New Roman" w:hAnsi="Times New Roman"/>
        </w:rPr>
        <w:lastRenderedPageBreak/>
        <w:t xml:space="preserve">Форма на декларация на кандидата </w:t>
      </w:r>
      <w:r w:rsidR="005018E6">
        <w:rPr>
          <w:rFonts w:ascii="Times New Roman" w:hAnsi="Times New Roman"/>
        </w:rPr>
        <w:t xml:space="preserve">- </w:t>
      </w:r>
      <w:r w:rsidRPr="000B35D1">
        <w:rPr>
          <w:rFonts w:ascii="Times New Roman" w:hAnsi="Times New Roman"/>
        </w:rPr>
        <w:t>Приложение № 2 към публичната покана</w:t>
      </w:r>
      <w:r w:rsidR="00CD70FA">
        <w:rPr>
          <w:rFonts w:ascii="Times New Roman" w:hAnsi="Times New Roman"/>
        </w:rPr>
        <w:t>;</w:t>
      </w:r>
    </w:p>
    <w:p w:rsidR="00AD31A7" w:rsidRPr="000B35D1" w:rsidRDefault="00AD31A7" w:rsidP="00EC59C7">
      <w:pPr>
        <w:numPr>
          <w:ilvl w:val="0"/>
          <w:numId w:val="26"/>
        </w:numPr>
        <w:spacing w:before="120" w:after="120"/>
        <w:jc w:val="both"/>
        <w:rPr>
          <w:rFonts w:ascii="Times New Roman" w:hAnsi="Times New Roman"/>
        </w:rPr>
      </w:pPr>
      <w:r w:rsidRPr="000B35D1">
        <w:rPr>
          <w:rFonts w:ascii="Times New Roman" w:hAnsi="Times New Roman"/>
        </w:rPr>
        <w:t xml:space="preserve">Изисквания към офертите </w:t>
      </w:r>
      <w:r w:rsidR="005018E6">
        <w:rPr>
          <w:rFonts w:ascii="Times New Roman" w:hAnsi="Times New Roman"/>
        </w:rPr>
        <w:t xml:space="preserve">- </w:t>
      </w:r>
      <w:r w:rsidRPr="000B35D1">
        <w:rPr>
          <w:rFonts w:ascii="Times New Roman" w:hAnsi="Times New Roman"/>
        </w:rPr>
        <w:t>Приложение № 3 към публичната покана</w:t>
      </w:r>
      <w:r w:rsidR="00CD70FA">
        <w:rPr>
          <w:rFonts w:ascii="Times New Roman" w:hAnsi="Times New Roman"/>
        </w:rPr>
        <w:t>;</w:t>
      </w:r>
      <w:r w:rsidRPr="000B35D1">
        <w:rPr>
          <w:rFonts w:ascii="Times New Roman" w:hAnsi="Times New Roman"/>
        </w:rPr>
        <w:t xml:space="preserve"> </w:t>
      </w:r>
    </w:p>
    <w:p w:rsidR="00AD31A7" w:rsidRPr="000B35D1" w:rsidRDefault="003F3394" w:rsidP="00EC59C7">
      <w:pPr>
        <w:numPr>
          <w:ilvl w:val="0"/>
          <w:numId w:val="26"/>
        </w:numPr>
        <w:spacing w:before="120" w:after="120"/>
        <w:jc w:val="both"/>
        <w:rPr>
          <w:rFonts w:ascii="Times New Roman" w:hAnsi="Times New Roman"/>
        </w:rPr>
      </w:pPr>
      <w:r w:rsidRPr="000B35D1">
        <w:rPr>
          <w:rFonts w:ascii="Times New Roman" w:hAnsi="Times New Roman"/>
        </w:rPr>
        <w:t xml:space="preserve">Проект на договор </w:t>
      </w:r>
      <w:r w:rsidR="005018E6">
        <w:rPr>
          <w:rFonts w:ascii="Times New Roman" w:hAnsi="Times New Roman"/>
        </w:rPr>
        <w:t xml:space="preserve">- </w:t>
      </w:r>
      <w:r w:rsidR="003964D7">
        <w:rPr>
          <w:rFonts w:ascii="Times New Roman" w:hAnsi="Times New Roman"/>
        </w:rPr>
        <w:t>Приложение № 4</w:t>
      </w:r>
      <w:r w:rsidR="00AD31A7" w:rsidRPr="000B35D1">
        <w:rPr>
          <w:rFonts w:ascii="Times New Roman" w:hAnsi="Times New Roman"/>
        </w:rPr>
        <w:t xml:space="preserve"> към публичната покана</w:t>
      </w:r>
      <w:r w:rsidR="00CD70FA">
        <w:rPr>
          <w:rFonts w:ascii="Times New Roman" w:hAnsi="Times New Roman"/>
        </w:rPr>
        <w:t>;</w:t>
      </w:r>
    </w:p>
    <w:p w:rsidR="00AD31A7" w:rsidRPr="000B35D1" w:rsidRDefault="00AD31A7" w:rsidP="00EC59C7">
      <w:pPr>
        <w:numPr>
          <w:ilvl w:val="0"/>
          <w:numId w:val="26"/>
        </w:numPr>
        <w:spacing w:before="120" w:after="120"/>
        <w:jc w:val="both"/>
        <w:rPr>
          <w:rFonts w:ascii="Times New Roman" w:hAnsi="Times New Roman"/>
        </w:rPr>
      </w:pPr>
      <w:r w:rsidRPr="000B35D1">
        <w:rPr>
          <w:rFonts w:ascii="Times New Roman" w:hAnsi="Times New Roman"/>
        </w:rPr>
        <w:t xml:space="preserve">Декларация за използване на подизпълнители </w:t>
      </w:r>
      <w:r w:rsidR="005018E6">
        <w:rPr>
          <w:rFonts w:ascii="Times New Roman" w:hAnsi="Times New Roman"/>
        </w:rPr>
        <w:t xml:space="preserve">- </w:t>
      </w:r>
      <w:r w:rsidRPr="000B35D1">
        <w:rPr>
          <w:rFonts w:ascii="Times New Roman" w:hAnsi="Times New Roman"/>
        </w:rPr>
        <w:t>Приложение №</w:t>
      </w:r>
      <w:r w:rsidR="003964D7">
        <w:rPr>
          <w:rFonts w:ascii="Times New Roman" w:hAnsi="Times New Roman"/>
        </w:rPr>
        <w:t xml:space="preserve"> 5</w:t>
      </w:r>
      <w:r w:rsidRPr="000B35D1">
        <w:rPr>
          <w:rFonts w:ascii="Times New Roman" w:hAnsi="Times New Roman"/>
        </w:rPr>
        <w:t xml:space="preserve"> към публичната покана</w:t>
      </w:r>
      <w:r w:rsidR="00CD70FA">
        <w:rPr>
          <w:rFonts w:ascii="Times New Roman" w:hAnsi="Times New Roman"/>
        </w:rPr>
        <w:t>;</w:t>
      </w:r>
    </w:p>
    <w:p w:rsidR="00F02CEE" w:rsidRDefault="00F02CEE" w:rsidP="00F02CEE">
      <w:pPr>
        <w:spacing w:before="120" w:after="120"/>
        <w:ind w:left="1080"/>
        <w:jc w:val="both"/>
        <w:rPr>
          <w:rFonts w:ascii="Times New Roman" w:hAnsi="Times New Roman"/>
        </w:rPr>
      </w:pPr>
    </w:p>
    <w:p w:rsidR="00F02CEE" w:rsidRDefault="00F02CEE" w:rsidP="00F02CEE">
      <w:pPr>
        <w:spacing w:before="120" w:after="120"/>
        <w:ind w:left="1080"/>
        <w:jc w:val="both"/>
        <w:rPr>
          <w:rFonts w:ascii="Times New Roman" w:hAnsi="Times New Roman"/>
        </w:rPr>
      </w:pPr>
    </w:p>
    <w:p w:rsidR="00AD31A7" w:rsidRPr="000B35D1" w:rsidRDefault="00AD31A7" w:rsidP="00EC59C7">
      <w:pPr>
        <w:numPr>
          <w:ilvl w:val="0"/>
          <w:numId w:val="26"/>
        </w:numPr>
        <w:spacing w:before="120" w:after="120"/>
        <w:jc w:val="both"/>
        <w:rPr>
          <w:rFonts w:ascii="Times New Roman" w:hAnsi="Times New Roman"/>
        </w:rPr>
      </w:pPr>
      <w:r w:rsidRPr="000B35D1">
        <w:rPr>
          <w:rFonts w:ascii="Times New Roman" w:hAnsi="Times New Roman"/>
        </w:rPr>
        <w:t>Декларация за съгласие за участие като подизпълнител в общ</w:t>
      </w:r>
      <w:r w:rsidR="00AD0DA2">
        <w:rPr>
          <w:rFonts w:ascii="Times New Roman" w:hAnsi="Times New Roman"/>
        </w:rPr>
        <w:t xml:space="preserve">ествената поръчка </w:t>
      </w:r>
      <w:r w:rsidR="003F3394" w:rsidRPr="000B35D1">
        <w:rPr>
          <w:rFonts w:ascii="Times New Roman" w:hAnsi="Times New Roman"/>
        </w:rPr>
        <w:t xml:space="preserve">Приложение № </w:t>
      </w:r>
      <w:r w:rsidR="003964D7">
        <w:rPr>
          <w:rFonts w:ascii="Times New Roman" w:hAnsi="Times New Roman"/>
        </w:rPr>
        <w:t>6</w:t>
      </w:r>
      <w:r w:rsidRPr="000B35D1">
        <w:rPr>
          <w:rFonts w:ascii="Times New Roman" w:hAnsi="Times New Roman"/>
        </w:rPr>
        <w:t xml:space="preserve"> към публичната покана</w:t>
      </w:r>
      <w:r w:rsidR="00CD70FA">
        <w:rPr>
          <w:rFonts w:ascii="Times New Roman" w:hAnsi="Times New Roman"/>
        </w:rPr>
        <w:t>;</w:t>
      </w:r>
    </w:p>
    <w:p w:rsidR="003F3394" w:rsidRDefault="00900745" w:rsidP="004651ED">
      <w:pPr>
        <w:numPr>
          <w:ilvl w:val="0"/>
          <w:numId w:val="26"/>
        </w:numPr>
        <w:spacing w:before="120" w:after="120"/>
        <w:jc w:val="both"/>
        <w:rPr>
          <w:rFonts w:ascii="Times New Roman" w:hAnsi="Times New Roman"/>
        </w:rPr>
      </w:pPr>
      <w:r w:rsidRPr="000B35D1">
        <w:rPr>
          <w:rFonts w:ascii="Times New Roman" w:hAnsi="Times New Roman"/>
        </w:rPr>
        <w:t>Методика за оце</w:t>
      </w:r>
      <w:r w:rsidR="00F64682" w:rsidRPr="000B35D1">
        <w:rPr>
          <w:rFonts w:ascii="Times New Roman" w:hAnsi="Times New Roman"/>
        </w:rPr>
        <w:t>н</w:t>
      </w:r>
      <w:r w:rsidRPr="000B35D1">
        <w:rPr>
          <w:rFonts w:ascii="Times New Roman" w:hAnsi="Times New Roman"/>
        </w:rPr>
        <w:t xml:space="preserve">ка и класиране на </w:t>
      </w:r>
      <w:r w:rsidR="000038F2" w:rsidRPr="000B35D1">
        <w:rPr>
          <w:rFonts w:ascii="Times New Roman" w:hAnsi="Times New Roman"/>
        </w:rPr>
        <w:t>офер</w:t>
      </w:r>
      <w:r w:rsidR="00916320">
        <w:rPr>
          <w:rFonts w:ascii="Times New Roman" w:hAnsi="Times New Roman"/>
        </w:rPr>
        <w:t>тите – П</w:t>
      </w:r>
      <w:r w:rsidRPr="000B35D1">
        <w:rPr>
          <w:rFonts w:ascii="Times New Roman" w:hAnsi="Times New Roman"/>
        </w:rPr>
        <w:t xml:space="preserve">риложение № </w:t>
      </w:r>
      <w:r w:rsidR="003964D7">
        <w:rPr>
          <w:rFonts w:ascii="Times New Roman" w:hAnsi="Times New Roman"/>
        </w:rPr>
        <w:t>7</w:t>
      </w:r>
      <w:r w:rsidR="004651ED" w:rsidRPr="004651ED">
        <w:t xml:space="preserve"> </w:t>
      </w:r>
      <w:r w:rsidR="001E4908">
        <w:rPr>
          <w:rFonts w:ascii="Times New Roman" w:hAnsi="Times New Roman"/>
        </w:rPr>
        <w:t>към публичната покана;</w:t>
      </w:r>
      <w:r>
        <w:rPr>
          <w:rFonts w:ascii="Times New Roman" w:hAnsi="Times New Roman"/>
        </w:rPr>
        <w:t xml:space="preserve"> </w:t>
      </w:r>
    </w:p>
    <w:p w:rsidR="001E4908" w:rsidRPr="00DC358A" w:rsidRDefault="00691F5C" w:rsidP="00C70A73">
      <w:pPr>
        <w:numPr>
          <w:ilvl w:val="0"/>
          <w:numId w:val="26"/>
        </w:numPr>
        <w:spacing w:before="120" w:after="120"/>
        <w:jc w:val="both"/>
        <w:rPr>
          <w:rFonts w:ascii="Times New Roman" w:hAnsi="Times New Roman"/>
        </w:rPr>
      </w:pPr>
      <w:r w:rsidRPr="00DC358A">
        <w:rPr>
          <w:rFonts w:ascii="Times New Roman" w:hAnsi="Times New Roman"/>
        </w:rPr>
        <w:t>Извлечение от „</w:t>
      </w:r>
      <w:r w:rsidR="004865A8" w:rsidRPr="00DC358A">
        <w:rPr>
          <w:rFonts w:ascii="Times New Roman" w:hAnsi="Times New Roman"/>
        </w:rPr>
        <w:t>Технологична програма за разширение и модернизация на ферма за отглеждане на култивирана Черноморска черна мида</w:t>
      </w:r>
      <w:r w:rsidRPr="00DC358A">
        <w:rPr>
          <w:rFonts w:ascii="Times New Roman" w:hAnsi="Times New Roman"/>
        </w:rPr>
        <w:t xml:space="preserve"> на „Бляк </w:t>
      </w:r>
      <w:proofErr w:type="spellStart"/>
      <w:r w:rsidRPr="00DC358A">
        <w:rPr>
          <w:rFonts w:ascii="Times New Roman" w:hAnsi="Times New Roman"/>
        </w:rPr>
        <w:t>Сий</w:t>
      </w:r>
      <w:proofErr w:type="spellEnd"/>
      <w:r w:rsidRPr="00DC358A">
        <w:rPr>
          <w:rFonts w:ascii="Times New Roman" w:hAnsi="Times New Roman"/>
        </w:rPr>
        <w:t xml:space="preserve"> </w:t>
      </w:r>
      <w:proofErr w:type="spellStart"/>
      <w:r w:rsidRPr="00DC358A">
        <w:rPr>
          <w:rFonts w:ascii="Times New Roman" w:hAnsi="Times New Roman"/>
        </w:rPr>
        <w:t>Шелс</w:t>
      </w:r>
      <w:proofErr w:type="spellEnd"/>
      <w:r w:rsidRPr="00DC358A">
        <w:rPr>
          <w:rFonts w:ascii="Times New Roman" w:hAnsi="Times New Roman"/>
        </w:rPr>
        <w:t>” ООД“</w:t>
      </w:r>
      <w:r w:rsidR="004865A8" w:rsidRPr="00DC358A">
        <w:rPr>
          <w:rFonts w:ascii="Times New Roman" w:hAnsi="Times New Roman"/>
        </w:rPr>
        <w:t xml:space="preserve"> - Приложение № 8 към публичната покана. </w:t>
      </w:r>
    </w:p>
    <w:sectPr w:rsidR="001E4908" w:rsidRPr="00DC358A" w:rsidSect="00745D52">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567" w:left="1134" w:header="301" w:footer="59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73" w:rsidRDefault="00C70A73">
      <w:r>
        <w:separator/>
      </w:r>
    </w:p>
  </w:endnote>
  <w:endnote w:type="continuationSeparator" w:id="0">
    <w:p w:rsidR="00C70A73" w:rsidRDefault="00C7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panose1 w:val="00000400000000000000"/>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F9" w:rsidRDefault="00F50FF9"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FF9" w:rsidRDefault="00F50FF9" w:rsidP="009610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CF" w:rsidRPr="002116CF" w:rsidRDefault="00E768C9" w:rsidP="002116CF">
    <w:pPr>
      <w:pStyle w:val="Footer"/>
      <w:spacing w:line="276" w:lineRule="auto"/>
      <w:ind w:right="360"/>
      <w:jc w:val="center"/>
      <w:rPr>
        <w:rFonts w:ascii="Times New Roman" w:hAnsi="Times New Roman"/>
        <w:sz w:val="20"/>
      </w:rPr>
    </w:pPr>
    <w:r>
      <w:rPr>
        <w:noProof/>
        <w:lang w:eastAsia="bg-BG"/>
      </w:rPr>
      <mc:AlternateContent>
        <mc:Choice Requires="wps">
          <w:drawing>
            <wp:anchor distT="0" distB="0" distL="114300" distR="114300" simplePos="0" relativeHeight="251660288" behindDoc="0" locked="0" layoutInCell="1" allowOverlap="1">
              <wp:simplePos x="0" y="0"/>
              <wp:positionH relativeFrom="column">
                <wp:posOffset>-310515</wp:posOffset>
              </wp:positionH>
              <wp:positionV relativeFrom="paragraph">
                <wp:posOffset>76200</wp:posOffset>
              </wp:positionV>
              <wp:extent cx="6753225" cy="0"/>
              <wp:effectExtent l="13335" t="9525" r="571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CF586" id="_x0000_t32" coordsize="21600,21600" o:spt="32" o:oned="t" path="m,l21600,21600e" filled="f">
              <v:path arrowok="t" fillok="f" o:connecttype="none"/>
              <o:lock v:ext="edit" shapetype="t"/>
            </v:shapetype>
            <v:shape id="AutoShape 8" o:spid="_x0000_s1026" type="#_x0000_t32" style="position:absolute;margin-left:-24.45pt;margin-top:6pt;width:53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n4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"/>
          </w:pict>
        </mc:Fallback>
      </mc:AlternateContent>
    </w:r>
    <w:r>
      <w:rPr>
        <w:noProof/>
        <w:lang w:eastAsia="bg-BG"/>
      </w:rPr>
      <mc:AlternateContent>
        <mc:Choice Requires="wps">
          <w:drawing>
            <wp:anchor distT="4294967295" distB="4294967295" distL="114300" distR="114300" simplePos="0" relativeHeight="251659264" behindDoc="0" locked="0" layoutInCell="1" allowOverlap="1">
              <wp:simplePos x="0" y="0"/>
              <wp:positionH relativeFrom="column">
                <wp:posOffset>428625</wp:posOffset>
              </wp:positionH>
              <wp:positionV relativeFrom="paragraph">
                <wp:posOffset>9915524</wp:posOffset>
              </wp:positionV>
              <wp:extent cx="6638925" cy="0"/>
              <wp:effectExtent l="0" t="0" r="28575"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25400" cap="flat" cmpd="dbl"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8680A70" id="Straight Connector 10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75pt,780.75pt" to="556.5pt,7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" strokecolor="windowText" strokeweight="2pt">
              <v:stroke linestyle="thinThin" joinstyle="miter"/>
              <o:lock v:ext="edit" shapetype="f"/>
            </v:line>
          </w:pict>
        </mc:Fallback>
      </mc:AlternateContent>
    </w:r>
  </w:p>
  <w:p w:rsidR="002116CF" w:rsidRPr="002116CF" w:rsidRDefault="002116CF" w:rsidP="002116CF">
    <w:pPr>
      <w:pStyle w:val="Footer"/>
      <w:spacing w:line="276" w:lineRule="auto"/>
      <w:ind w:right="360"/>
      <w:jc w:val="center"/>
      <w:rPr>
        <w:rFonts w:ascii="Times New Roman" w:hAnsi="Times New Roman"/>
        <w:sz w:val="20"/>
      </w:rPr>
    </w:pPr>
    <w:r w:rsidRPr="002116CF">
      <w:rPr>
        <w:rFonts w:ascii="Times New Roman" w:hAnsi="Times New Roman"/>
        <w:sz w:val="20"/>
      </w:rPr>
      <w:t>„Този документ е създаден  във  връзка с изпълнението на проект</w:t>
    </w:r>
  </w:p>
  <w:p w:rsidR="002116CF" w:rsidRDefault="00075410" w:rsidP="002116CF">
    <w:pPr>
      <w:pStyle w:val="Footer"/>
      <w:spacing w:line="276" w:lineRule="auto"/>
      <w:ind w:right="360"/>
      <w:jc w:val="center"/>
      <w:rPr>
        <w:rFonts w:ascii="Times New Roman" w:hAnsi="Times New Roman"/>
        <w:sz w:val="20"/>
      </w:rPr>
    </w:pPr>
    <w:r>
      <w:rPr>
        <w:rFonts w:ascii="Times New Roman" w:hAnsi="Times New Roman"/>
        <w:sz w:val="20"/>
      </w:rPr>
      <w:t xml:space="preserve">  № BG14MFOP001-2</w:t>
    </w:r>
    <w:r w:rsidR="002116CF" w:rsidRPr="002116CF">
      <w:rPr>
        <w:rFonts w:ascii="Times New Roman" w:hAnsi="Times New Roman"/>
        <w:sz w:val="20"/>
      </w:rPr>
      <w:t>.00</w:t>
    </w:r>
    <w:r>
      <w:rPr>
        <w:rFonts w:ascii="Times New Roman" w:hAnsi="Times New Roman"/>
        <w:sz w:val="20"/>
        <w:lang w:val="en-US"/>
      </w:rPr>
      <w:t>6</w:t>
    </w:r>
    <w:r w:rsidR="002116CF" w:rsidRPr="002116CF">
      <w:rPr>
        <w:rFonts w:ascii="Times New Roman" w:hAnsi="Times New Roman"/>
        <w:sz w:val="20"/>
      </w:rPr>
      <w:t>-</w:t>
    </w:r>
    <w:r w:rsidR="009E52EE">
      <w:rPr>
        <w:rFonts w:ascii="Times New Roman" w:hAnsi="Times New Roman"/>
        <w:sz w:val="20"/>
      </w:rPr>
      <w:t>0023</w:t>
    </w:r>
    <w:r w:rsidR="0016366E">
      <w:rPr>
        <w:rFonts w:ascii="Times New Roman" w:hAnsi="Times New Roman"/>
        <w:sz w:val="20"/>
      </w:rPr>
      <w:t>,</w:t>
    </w:r>
    <w:r w:rsidR="002116CF" w:rsidRPr="002116CF">
      <w:rPr>
        <w:rFonts w:ascii="Times New Roman" w:hAnsi="Times New Roman"/>
        <w:sz w:val="20"/>
      </w:rPr>
      <w:t xml:space="preserve"> </w:t>
    </w:r>
    <w:r w:rsidR="0098530A" w:rsidRPr="0098530A">
      <w:rPr>
        <w:rFonts w:ascii="Times New Roman" w:hAnsi="Times New Roman"/>
        <w:sz w:val="20"/>
      </w:rPr>
      <w:t xml:space="preserve">финансиран по </w:t>
    </w:r>
    <w:r w:rsidR="002116CF">
      <w:rPr>
        <w:rFonts w:ascii="Times New Roman" w:hAnsi="Times New Roman"/>
        <w:sz w:val="20"/>
      </w:rPr>
      <w:t>„</w:t>
    </w:r>
    <w:r w:rsidR="002116CF" w:rsidRPr="002116CF">
      <w:rPr>
        <w:rFonts w:ascii="Times New Roman" w:hAnsi="Times New Roman"/>
        <w:sz w:val="20"/>
      </w:rPr>
      <w:t>Програма за морско дело и рибарство</w:t>
    </w:r>
    <w:r w:rsidR="0098530A">
      <w:rPr>
        <w:rFonts w:ascii="Times New Roman" w:hAnsi="Times New Roman"/>
        <w:sz w:val="20"/>
      </w:rPr>
      <w:t>“</w:t>
    </w:r>
    <w:r w:rsidR="002116CF" w:rsidRPr="002116CF">
      <w:rPr>
        <w:rFonts w:ascii="Times New Roman" w:hAnsi="Times New Roman"/>
        <w:sz w:val="20"/>
      </w:rPr>
      <w:t xml:space="preserve"> 2014-2020,</w:t>
    </w:r>
  </w:p>
  <w:p w:rsidR="00F50FF9" w:rsidRPr="002116CF" w:rsidRDefault="002116CF" w:rsidP="002116CF">
    <w:pPr>
      <w:pStyle w:val="Footer"/>
      <w:spacing w:line="276" w:lineRule="auto"/>
      <w:ind w:right="360"/>
      <w:jc w:val="center"/>
      <w:rPr>
        <w:rFonts w:ascii="Times New Roman" w:hAnsi="Times New Roman"/>
        <w:sz w:val="20"/>
      </w:rPr>
    </w:pPr>
    <w:r w:rsidRPr="002116CF">
      <w:rPr>
        <w:rFonts w:ascii="Times New Roman" w:hAnsi="Times New Roman"/>
        <w:sz w:val="20"/>
      </w:rPr>
      <w:t xml:space="preserve"> съфинансирана от Европейския фонд за морско дело и рибарство“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F9" w:rsidRDefault="00F50FF9" w:rsidP="00B273C2">
    <w:pPr>
      <w:pStyle w:val="Footer"/>
      <w:pBdr>
        <w:top w:val="single" w:sz="6" w:space="1" w:color="auto"/>
      </w:pBdr>
      <w:rPr>
        <w:rFonts w:ascii="Times New Roman" w:hAnsi="Times New Roman"/>
      </w:rPr>
    </w:pPr>
    <w:r>
      <w:rPr>
        <w:i/>
        <w:sz w:val="20"/>
      </w:rPr>
      <w:tab/>
      <w:t xml:space="preserve">           </w:t>
    </w:r>
    <w:r>
      <w:rPr>
        <w:rFonts w:ascii="Times New Roman" w:hAnsi="Times New Roman"/>
        <w:i/>
        <w:sz w:val="20"/>
      </w:rPr>
      <w:t>София, бул. “Дондуков” № 1, тел. централа  940-29-99, факс 981-81-70</w:t>
    </w:r>
    <w:r>
      <w:rPr>
        <w:rFonts w:ascii="Times New Roman" w:hAnsi="Times New Roman"/>
        <w:i/>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73" w:rsidRDefault="00C70A73">
      <w:r>
        <w:separator/>
      </w:r>
    </w:p>
  </w:footnote>
  <w:footnote w:type="continuationSeparator" w:id="0">
    <w:p w:rsidR="00C70A73" w:rsidRDefault="00C70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F9" w:rsidRDefault="00F50FF9"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3F5C">
      <w:rPr>
        <w:rStyle w:val="PageNumber"/>
        <w:noProof/>
      </w:rPr>
      <w:t>6</w:t>
    </w:r>
    <w:r>
      <w:rPr>
        <w:rStyle w:val="PageNumber"/>
      </w:rPr>
      <w:fldChar w:fldCharType="end"/>
    </w:r>
  </w:p>
  <w:p w:rsidR="00F50FF9" w:rsidRDefault="00F50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F9" w:rsidRPr="00497CD4" w:rsidRDefault="00E768C9" w:rsidP="00AF49C8">
    <w:pPr>
      <w:pStyle w:val="Header"/>
      <w:pBdr>
        <w:bottom w:val="double" w:sz="4" w:space="1" w:color="auto"/>
      </w:pBdr>
      <w:jc w:val="center"/>
      <w:rPr>
        <w:i/>
        <w:sz w:val="10"/>
        <w:szCs w:val="10"/>
        <w:lang w:val="ru-RU"/>
      </w:rPr>
    </w:pPr>
    <w:r>
      <w:rPr>
        <w:noProof/>
        <w:lang w:eastAsia="bg-BG"/>
      </w:rPr>
      <w:drawing>
        <wp:anchor distT="0" distB="0" distL="114300" distR="114300" simplePos="0" relativeHeight="251657216" behindDoc="0" locked="0" layoutInCell="1" allowOverlap="1">
          <wp:simplePos x="0" y="0"/>
          <wp:positionH relativeFrom="column">
            <wp:posOffset>-224790</wp:posOffset>
          </wp:positionH>
          <wp:positionV relativeFrom="paragraph">
            <wp:posOffset>-66675</wp:posOffset>
          </wp:positionV>
          <wp:extent cx="6410325" cy="1294130"/>
          <wp:effectExtent l="0" t="0" r="9525" b="1270"/>
          <wp:wrapTopAndBottom/>
          <wp:docPr id="9" name="Picture 3"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ation1"/>
                  <pic:cNvPicPr>
                    <a:picLocks noChangeAspect="1" noChangeArrowheads="1"/>
                  </pic:cNvPicPr>
                </pic:nvPicPr>
                <pic:blipFill>
                  <a:blip r:embed="rId1">
                    <a:extLst>
                      <a:ext uri="{28A0092B-C50C-407E-A947-70E740481C1C}">
                        <a14:useLocalDpi xmlns:a14="http://schemas.microsoft.com/office/drawing/2010/main" val="0"/>
                      </a:ext>
                    </a:extLst>
                  </a:blip>
                  <a:srcRect l="11406" t="17500" r="22812" b="58888"/>
                  <a:stretch>
                    <a:fillRect/>
                  </a:stretch>
                </pic:blipFill>
                <pic:spPr bwMode="auto">
                  <a:xfrm>
                    <a:off x="0" y="0"/>
                    <a:ext cx="641032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F9" w:rsidRPr="00364620" w:rsidRDefault="00F50FF9" w:rsidP="00BA485B">
    <w:pPr>
      <w:pStyle w:val="Title"/>
      <w:ind w:left="-360" w:right="-198"/>
      <w:rPr>
        <w:b w:val="0"/>
        <w:color w:val="999999"/>
        <w:sz w:val="18"/>
        <w:szCs w:val="18"/>
        <w:lang w:val="en-US"/>
      </w:rPr>
    </w:pPr>
    <w:r>
      <w:rPr>
        <w:color w:val="333399"/>
        <w:lang w:val="ru-RU"/>
      </w:rPr>
      <w:tab/>
    </w:r>
  </w:p>
  <w:p w:rsidR="00F50FF9" w:rsidRPr="00BA485B" w:rsidRDefault="00E768C9" w:rsidP="00BA485B">
    <w:pPr>
      <w:pStyle w:val="Header"/>
      <w:pBdr>
        <w:bottom w:val="double" w:sz="4" w:space="1" w:color="auto"/>
      </w:pBdr>
      <w:jc w:val="center"/>
      <w:rPr>
        <w:rFonts w:ascii="Times New Roman" w:hAnsi="Times New Roman"/>
        <w:b/>
        <w:sz w:val="20"/>
      </w:rPr>
    </w:pPr>
    <w:r w:rsidRPr="00BA485B">
      <w:rPr>
        <w:rFonts w:ascii="Times New Roman" w:hAnsi="Times New Roman"/>
        <w:b/>
        <w:noProof/>
        <w:sz w:val="20"/>
        <w:lang w:eastAsia="bg-BG"/>
      </w:rPr>
      <w:drawing>
        <wp:anchor distT="0" distB="0" distL="114300" distR="114300" simplePos="0" relativeHeight="251655168" behindDoc="0" locked="0" layoutInCell="1" allowOverlap="1">
          <wp:simplePos x="0" y="0"/>
          <wp:positionH relativeFrom="column">
            <wp:posOffset>0</wp:posOffset>
          </wp:positionH>
          <wp:positionV relativeFrom="paragraph">
            <wp:posOffset>-48260</wp:posOffset>
          </wp:positionV>
          <wp:extent cx="556895" cy="342900"/>
          <wp:effectExtent l="0" t="0" r="0" b="0"/>
          <wp:wrapSquare wrapText="bothSides"/>
          <wp:docPr id="10" name="Picture 10"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85B">
      <w:rPr>
        <w:rFonts w:ascii="Times New Roman" w:hAnsi="Times New Roman"/>
        <w:noProof/>
        <w:sz w:val="20"/>
        <w:lang w:eastAsia="bg-BG"/>
      </w:rPr>
      <w:drawing>
        <wp:anchor distT="0" distB="0" distL="114300" distR="114300" simplePos="0" relativeHeight="251656192" behindDoc="0" locked="0" layoutInCell="1" allowOverlap="1">
          <wp:simplePos x="0" y="0"/>
          <wp:positionH relativeFrom="column">
            <wp:posOffset>5600700</wp:posOffset>
          </wp:positionH>
          <wp:positionV relativeFrom="paragraph">
            <wp:posOffset>-48260</wp:posOffset>
          </wp:positionV>
          <wp:extent cx="571500" cy="342900"/>
          <wp:effectExtent l="0" t="0" r="0" b="0"/>
          <wp:wrapSquare wrapText="bothSides"/>
          <wp:docPr id="11"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FF9" w:rsidRPr="00BA485B">
      <w:rPr>
        <w:rFonts w:ascii="Times New Roman" w:hAnsi="Times New Roman"/>
        <w:b/>
        <w:sz w:val="20"/>
      </w:rPr>
      <w:t>ЕВРОПЕЙСКИ СОЦИАЛЕН ФОНД 2007 – 2013</w:t>
    </w:r>
  </w:p>
  <w:p w:rsidR="00F50FF9" w:rsidRPr="00BA485B" w:rsidRDefault="00F50FF9" w:rsidP="00BA485B">
    <w:pPr>
      <w:pStyle w:val="Header"/>
      <w:pBdr>
        <w:bottom w:val="double" w:sz="4" w:space="1" w:color="auto"/>
      </w:pBdr>
      <w:jc w:val="center"/>
      <w:rPr>
        <w:rFonts w:ascii="Times New Roman" w:hAnsi="Times New Roman"/>
        <w:b/>
        <w:sz w:val="20"/>
      </w:rPr>
    </w:pPr>
    <w:r w:rsidRPr="00BA485B">
      <w:rPr>
        <w:rFonts w:ascii="Times New Roman" w:hAnsi="Times New Roman"/>
        <w:b/>
        <w:sz w:val="20"/>
      </w:rPr>
      <w:t>МИНИСТЕРСТВО НА ТРУДА И СОЦИАЛНАТА ПОЛИТИКА</w:t>
    </w:r>
  </w:p>
  <w:p w:rsidR="00F50FF9" w:rsidRPr="00BA485B" w:rsidRDefault="00F50FF9" w:rsidP="00BA485B">
    <w:pPr>
      <w:pStyle w:val="Header"/>
      <w:pBdr>
        <w:bottom w:val="double" w:sz="4" w:space="1" w:color="auto"/>
      </w:pBdr>
      <w:jc w:val="center"/>
      <w:rPr>
        <w:rFonts w:ascii="Times New Roman" w:hAnsi="Times New Roman"/>
        <w:b/>
        <w:sz w:val="20"/>
        <w:lang w:val="en-US"/>
      </w:rPr>
    </w:pPr>
    <w:r w:rsidRPr="00BA485B">
      <w:rPr>
        <w:rFonts w:ascii="Times New Roman" w:hAnsi="Times New Roman"/>
        <w:b/>
        <w:sz w:val="20"/>
      </w:rPr>
      <w:t>ОПЕРАТИВНА ПРОГРАМА „РАЗВИТИЕ НА ЧОВЕШКИТЕ РЕСУРСИ”</w:t>
    </w:r>
  </w:p>
  <w:p w:rsidR="00F50FF9" w:rsidRPr="00BA485B" w:rsidRDefault="00F50FF9" w:rsidP="00BA485B">
    <w:pPr>
      <w:pStyle w:val="Header"/>
      <w:pBdr>
        <w:bottom w:val="double" w:sz="4" w:space="1" w:color="auto"/>
      </w:pBdr>
      <w:jc w:val="right"/>
      <w:rPr>
        <w:rFonts w:ascii="Times New Roman" w:hAnsi="Times New Roman"/>
        <w:sz w:val="20"/>
      </w:rPr>
    </w:pPr>
    <w:r w:rsidRPr="00BA485B">
      <w:rPr>
        <w:rFonts w:ascii="Times New Roman" w:hAnsi="Times New Roman"/>
        <w:sz w:val="20"/>
      </w:rPr>
      <w:t>ПМС 69/11.03.2013</w:t>
    </w:r>
  </w:p>
  <w:p w:rsidR="00F50FF9" w:rsidRPr="00BA485B" w:rsidRDefault="00F50FF9" w:rsidP="00BA485B">
    <w:pPr>
      <w:pStyle w:val="Header"/>
      <w:pBdr>
        <w:bottom w:val="double" w:sz="4" w:space="1" w:color="auto"/>
      </w:pBdr>
      <w:jc w:val="right"/>
      <w:rPr>
        <w:rFonts w:ascii="Times New Roman" w:hAnsi="Times New Roman"/>
        <w:sz w:val="16"/>
        <w:szCs w:val="16"/>
      </w:rPr>
    </w:pPr>
    <w:r w:rsidRPr="00BA485B">
      <w:rPr>
        <w:rFonts w:ascii="Times New Roman" w:hAnsi="Times New Roman"/>
        <w:sz w:val="20"/>
      </w:rPr>
      <w:t xml:space="preserve">Образец на </w:t>
    </w:r>
    <w:r>
      <w:rPr>
        <w:rFonts w:ascii="Times New Roman" w:hAnsi="Times New Roman"/>
        <w:sz w:val="20"/>
      </w:rPr>
      <w:t>публична покана</w:t>
    </w:r>
    <w:r w:rsidRPr="00BA485B">
      <w:rPr>
        <w:rFonts w:ascii="Times New Roman" w:hAnsi="Times New Roman"/>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71B"/>
    <w:multiLevelType w:val="hybridMultilevel"/>
    <w:tmpl w:val="45089BB8"/>
    <w:lvl w:ilvl="0" w:tplc="7E5063F6">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 w15:restartNumberingAfterBreak="0">
    <w:nsid w:val="07CD76BF"/>
    <w:multiLevelType w:val="hybridMultilevel"/>
    <w:tmpl w:val="6F3CA9AC"/>
    <w:lvl w:ilvl="0" w:tplc="0402000F">
      <w:start w:val="1"/>
      <w:numFmt w:val="decimal"/>
      <w:lvlText w:val="%1."/>
      <w:lvlJc w:val="left"/>
      <w:pPr>
        <w:ind w:left="3383" w:hanging="360"/>
      </w:pPr>
      <w:rPr>
        <w:rFonts w:hint="default"/>
      </w:rPr>
    </w:lvl>
    <w:lvl w:ilvl="1" w:tplc="04020019" w:tentative="1">
      <w:start w:val="1"/>
      <w:numFmt w:val="lowerLetter"/>
      <w:lvlText w:val="%2."/>
      <w:lvlJc w:val="left"/>
      <w:pPr>
        <w:ind w:left="4103" w:hanging="360"/>
      </w:pPr>
    </w:lvl>
    <w:lvl w:ilvl="2" w:tplc="0402001B" w:tentative="1">
      <w:start w:val="1"/>
      <w:numFmt w:val="lowerRoman"/>
      <w:lvlText w:val="%3."/>
      <w:lvlJc w:val="right"/>
      <w:pPr>
        <w:ind w:left="4823" w:hanging="180"/>
      </w:pPr>
    </w:lvl>
    <w:lvl w:ilvl="3" w:tplc="0402000F" w:tentative="1">
      <w:start w:val="1"/>
      <w:numFmt w:val="decimal"/>
      <w:lvlText w:val="%4."/>
      <w:lvlJc w:val="left"/>
      <w:pPr>
        <w:ind w:left="5543" w:hanging="360"/>
      </w:pPr>
    </w:lvl>
    <w:lvl w:ilvl="4" w:tplc="04020019" w:tentative="1">
      <w:start w:val="1"/>
      <w:numFmt w:val="lowerLetter"/>
      <w:lvlText w:val="%5."/>
      <w:lvlJc w:val="left"/>
      <w:pPr>
        <w:ind w:left="6263" w:hanging="360"/>
      </w:pPr>
    </w:lvl>
    <w:lvl w:ilvl="5" w:tplc="0402001B" w:tentative="1">
      <w:start w:val="1"/>
      <w:numFmt w:val="lowerRoman"/>
      <w:lvlText w:val="%6."/>
      <w:lvlJc w:val="right"/>
      <w:pPr>
        <w:ind w:left="6983" w:hanging="180"/>
      </w:pPr>
    </w:lvl>
    <w:lvl w:ilvl="6" w:tplc="0402000F" w:tentative="1">
      <w:start w:val="1"/>
      <w:numFmt w:val="decimal"/>
      <w:lvlText w:val="%7."/>
      <w:lvlJc w:val="left"/>
      <w:pPr>
        <w:ind w:left="7703" w:hanging="360"/>
      </w:pPr>
    </w:lvl>
    <w:lvl w:ilvl="7" w:tplc="04020019" w:tentative="1">
      <w:start w:val="1"/>
      <w:numFmt w:val="lowerLetter"/>
      <w:lvlText w:val="%8."/>
      <w:lvlJc w:val="left"/>
      <w:pPr>
        <w:ind w:left="8423" w:hanging="360"/>
      </w:pPr>
    </w:lvl>
    <w:lvl w:ilvl="8" w:tplc="0402001B" w:tentative="1">
      <w:start w:val="1"/>
      <w:numFmt w:val="lowerRoman"/>
      <w:lvlText w:val="%9."/>
      <w:lvlJc w:val="right"/>
      <w:pPr>
        <w:ind w:left="9143" w:hanging="180"/>
      </w:pPr>
    </w:lvl>
  </w:abstractNum>
  <w:abstractNum w:abstractNumId="2" w15:restartNumberingAfterBreak="0">
    <w:nsid w:val="08B77AB7"/>
    <w:multiLevelType w:val="hybridMultilevel"/>
    <w:tmpl w:val="74042E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A06293C"/>
    <w:multiLevelType w:val="hybridMultilevel"/>
    <w:tmpl w:val="4056A11A"/>
    <w:lvl w:ilvl="0" w:tplc="309884E8">
      <w:start w:val="1"/>
      <w:numFmt w:val="decimal"/>
      <w:lvlText w:val="%1."/>
      <w:lvlJc w:val="left"/>
      <w:pPr>
        <w:tabs>
          <w:tab w:val="num" w:pos="5145"/>
        </w:tabs>
        <w:ind w:left="5145" w:hanging="607"/>
      </w:pPr>
      <w:rPr>
        <w:rFonts w:ascii="HebarU" w:eastAsia="Times New Roman" w:hAnsi="HebarU" w:cs="Times New Roman"/>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CF5574A"/>
    <w:multiLevelType w:val="hybridMultilevel"/>
    <w:tmpl w:val="B34272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D651FD6"/>
    <w:multiLevelType w:val="hybridMultilevel"/>
    <w:tmpl w:val="43BAC2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5BD1865"/>
    <w:multiLevelType w:val="hybridMultilevel"/>
    <w:tmpl w:val="4692D75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75A7B99"/>
    <w:multiLevelType w:val="hybridMultilevel"/>
    <w:tmpl w:val="5A7CAC9C"/>
    <w:lvl w:ilvl="0" w:tplc="2F74F38C">
      <w:start w:val="1"/>
      <w:numFmt w:val="russianLower"/>
      <w:lvlText w:val="%1)"/>
      <w:lvlJc w:val="left"/>
      <w:pPr>
        <w:tabs>
          <w:tab w:val="num" w:pos="5145"/>
        </w:tabs>
        <w:ind w:left="5145" w:hanging="607"/>
      </w:pPr>
      <w:rPr>
        <w:rFonts w:hint="default"/>
        <w:b w:val="0"/>
        <w:i w:val="0"/>
      </w:rPr>
    </w:lvl>
    <w:lvl w:ilvl="1" w:tplc="6D9EC15C">
      <w:start w:val="1"/>
      <w:numFmt w:val="decimal"/>
      <w:lvlText w:val="%2."/>
      <w:lvlJc w:val="left"/>
      <w:pPr>
        <w:tabs>
          <w:tab w:val="num" w:pos="2070"/>
        </w:tabs>
        <w:ind w:left="2070" w:hanging="990"/>
      </w:pPr>
      <w:rPr>
        <w:rFonts w:ascii="Times New Roman" w:eastAsia="Times New Roman" w:hAnsi="Times New Roman" w:cs="Times New Roman"/>
        <w:i w:val="0"/>
        <w:sz w:val="24"/>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D60FE4"/>
    <w:multiLevelType w:val="hybridMultilevel"/>
    <w:tmpl w:val="39FE10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7E74087"/>
    <w:multiLevelType w:val="hybridMultilevel"/>
    <w:tmpl w:val="43BAC2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BFA6FDC"/>
    <w:multiLevelType w:val="hybridMultilevel"/>
    <w:tmpl w:val="3A90313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1310995"/>
    <w:multiLevelType w:val="hybridMultilevel"/>
    <w:tmpl w:val="A6F6DA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13" w15:restartNumberingAfterBreak="0">
    <w:nsid w:val="25073EF9"/>
    <w:multiLevelType w:val="hybridMultilevel"/>
    <w:tmpl w:val="1FAC76C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8C53F1C"/>
    <w:multiLevelType w:val="hybridMultilevel"/>
    <w:tmpl w:val="B5A27D6A"/>
    <w:lvl w:ilvl="0" w:tplc="522A7CCA">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B153CF"/>
    <w:multiLevelType w:val="hybridMultilevel"/>
    <w:tmpl w:val="3B548AEC"/>
    <w:lvl w:ilvl="0" w:tplc="21DC81A6">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16" w15:restartNumberingAfterBreak="0">
    <w:nsid w:val="38D625E3"/>
    <w:multiLevelType w:val="hybridMultilevel"/>
    <w:tmpl w:val="2462208E"/>
    <w:lvl w:ilvl="0" w:tplc="617A0C74">
      <w:start w:val="1"/>
      <w:numFmt w:val="bullet"/>
      <w:lvlText w:val="-"/>
      <w:lvlJc w:val="left"/>
      <w:pPr>
        <w:ind w:left="720" w:hanging="360"/>
      </w:pPr>
      <w:rPr>
        <w:rFonts w:ascii="HebarU" w:eastAsia="Times New Roman" w:hAnsi="HebarU"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9187D8C"/>
    <w:multiLevelType w:val="hybridMultilevel"/>
    <w:tmpl w:val="932EEF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DFF1550"/>
    <w:multiLevelType w:val="hybridMultilevel"/>
    <w:tmpl w:val="77F6B2DA"/>
    <w:lvl w:ilvl="0" w:tplc="AA368AE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43DE4E77"/>
    <w:multiLevelType w:val="hybridMultilevel"/>
    <w:tmpl w:val="38EE91A6"/>
    <w:lvl w:ilvl="0" w:tplc="547C9A2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4023DAE"/>
    <w:multiLevelType w:val="hybridMultilevel"/>
    <w:tmpl w:val="6F3CA9AC"/>
    <w:lvl w:ilvl="0" w:tplc="0402000F">
      <w:start w:val="1"/>
      <w:numFmt w:val="decimal"/>
      <w:lvlText w:val="%1."/>
      <w:lvlJc w:val="left"/>
      <w:pPr>
        <w:ind w:left="3383" w:hanging="360"/>
      </w:pPr>
      <w:rPr>
        <w:rFonts w:hint="default"/>
      </w:rPr>
    </w:lvl>
    <w:lvl w:ilvl="1" w:tplc="04020019" w:tentative="1">
      <w:start w:val="1"/>
      <w:numFmt w:val="lowerLetter"/>
      <w:lvlText w:val="%2."/>
      <w:lvlJc w:val="left"/>
      <w:pPr>
        <w:ind w:left="4103" w:hanging="360"/>
      </w:pPr>
    </w:lvl>
    <w:lvl w:ilvl="2" w:tplc="0402001B" w:tentative="1">
      <w:start w:val="1"/>
      <w:numFmt w:val="lowerRoman"/>
      <w:lvlText w:val="%3."/>
      <w:lvlJc w:val="right"/>
      <w:pPr>
        <w:ind w:left="4823" w:hanging="180"/>
      </w:pPr>
    </w:lvl>
    <w:lvl w:ilvl="3" w:tplc="0402000F" w:tentative="1">
      <w:start w:val="1"/>
      <w:numFmt w:val="decimal"/>
      <w:lvlText w:val="%4."/>
      <w:lvlJc w:val="left"/>
      <w:pPr>
        <w:ind w:left="5543" w:hanging="360"/>
      </w:pPr>
    </w:lvl>
    <w:lvl w:ilvl="4" w:tplc="04020019" w:tentative="1">
      <w:start w:val="1"/>
      <w:numFmt w:val="lowerLetter"/>
      <w:lvlText w:val="%5."/>
      <w:lvlJc w:val="left"/>
      <w:pPr>
        <w:ind w:left="6263" w:hanging="360"/>
      </w:pPr>
    </w:lvl>
    <w:lvl w:ilvl="5" w:tplc="0402001B" w:tentative="1">
      <w:start w:val="1"/>
      <w:numFmt w:val="lowerRoman"/>
      <w:lvlText w:val="%6."/>
      <w:lvlJc w:val="right"/>
      <w:pPr>
        <w:ind w:left="6983" w:hanging="180"/>
      </w:pPr>
    </w:lvl>
    <w:lvl w:ilvl="6" w:tplc="0402000F" w:tentative="1">
      <w:start w:val="1"/>
      <w:numFmt w:val="decimal"/>
      <w:lvlText w:val="%7."/>
      <w:lvlJc w:val="left"/>
      <w:pPr>
        <w:ind w:left="7703" w:hanging="360"/>
      </w:pPr>
    </w:lvl>
    <w:lvl w:ilvl="7" w:tplc="04020019" w:tentative="1">
      <w:start w:val="1"/>
      <w:numFmt w:val="lowerLetter"/>
      <w:lvlText w:val="%8."/>
      <w:lvlJc w:val="left"/>
      <w:pPr>
        <w:ind w:left="8423" w:hanging="360"/>
      </w:pPr>
    </w:lvl>
    <w:lvl w:ilvl="8" w:tplc="0402001B" w:tentative="1">
      <w:start w:val="1"/>
      <w:numFmt w:val="lowerRoman"/>
      <w:lvlText w:val="%9."/>
      <w:lvlJc w:val="right"/>
      <w:pPr>
        <w:ind w:left="9143" w:hanging="180"/>
      </w:pPr>
    </w:lvl>
  </w:abstractNum>
  <w:abstractNum w:abstractNumId="21" w15:restartNumberingAfterBreak="0">
    <w:nsid w:val="4BDC05B1"/>
    <w:multiLevelType w:val="hybridMultilevel"/>
    <w:tmpl w:val="079AE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5E3A14D6"/>
    <w:multiLevelType w:val="hybridMultilevel"/>
    <w:tmpl w:val="571C5594"/>
    <w:lvl w:ilvl="0" w:tplc="602E22A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24" w15:restartNumberingAfterBreak="0">
    <w:nsid w:val="639B6CCA"/>
    <w:multiLevelType w:val="hybridMultilevel"/>
    <w:tmpl w:val="890CF52E"/>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25" w15:restartNumberingAfterBreak="0">
    <w:nsid w:val="649B6A9A"/>
    <w:multiLevelType w:val="hybridMultilevel"/>
    <w:tmpl w:val="4692D75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739F725C"/>
    <w:multiLevelType w:val="hybridMultilevel"/>
    <w:tmpl w:val="20FE26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F413076"/>
    <w:multiLevelType w:val="hybridMultilevel"/>
    <w:tmpl w:val="6F3CA9AC"/>
    <w:lvl w:ilvl="0" w:tplc="0402000F">
      <w:start w:val="1"/>
      <w:numFmt w:val="decimal"/>
      <w:lvlText w:val="%1."/>
      <w:lvlJc w:val="left"/>
      <w:pPr>
        <w:ind w:left="3383" w:hanging="360"/>
      </w:pPr>
      <w:rPr>
        <w:rFonts w:hint="default"/>
      </w:rPr>
    </w:lvl>
    <w:lvl w:ilvl="1" w:tplc="04020019" w:tentative="1">
      <w:start w:val="1"/>
      <w:numFmt w:val="lowerLetter"/>
      <w:lvlText w:val="%2."/>
      <w:lvlJc w:val="left"/>
      <w:pPr>
        <w:ind w:left="4103" w:hanging="360"/>
      </w:pPr>
    </w:lvl>
    <w:lvl w:ilvl="2" w:tplc="0402001B" w:tentative="1">
      <w:start w:val="1"/>
      <w:numFmt w:val="lowerRoman"/>
      <w:lvlText w:val="%3."/>
      <w:lvlJc w:val="right"/>
      <w:pPr>
        <w:ind w:left="4823" w:hanging="180"/>
      </w:pPr>
    </w:lvl>
    <w:lvl w:ilvl="3" w:tplc="0402000F" w:tentative="1">
      <w:start w:val="1"/>
      <w:numFmt w:val="decimal"/>
      <w:lvlText w:val="%4."/>
      <w:lvlJc w:val="left"/>
      <w:pPr>
        <w:ind w:left="5543" w:hanging="360"/>
      </w:pPr>
    </w:lvl>
    <w:lvl w:ilvl="4" w:tplc="04020019" w:tentative="1">
      <w:start w:val="1"/>
      <w:numFmt w:val="lowerLetter"/>
      <w:lvlText w:val="%5."/>
      <w:lvlJc w:val="left"/>
      <w:pPr>
        <w:ind w:left="6263" w:hanging="360"/>
      </w:pPr>
    </w:lvl>
    <w:lvl w:ilvl="5" w:tplc="0402001B" w:tentative="1">
      <w:start w:val="1"/>
      <w:numFmt w:val="lowerRoman"/>
      <w:lvlText w:val="%6."/>
      <w:lvlJc w:val="right"/>
      <w:pPr>
        <w:ind w:left="6983" w:hanging="180"/>
      </w:pPr>
    </w:lvl>
    <w:lvl w:ilvl="6" w:tplc="0402000F" w:tentative="1">
      <w:start w:val="1"/>
      <w:numFmt w:val="decimal"/>
      <w:lvlText w:val="%7."/>
      <w:lvlJc w:val="left"/>
      <w:pPr>
        <w:ind w:left="7703" w:hanging="360"/>
      </w:pPr>
    </w:lvl>
    <w:lvl w:ilvl="7" w:tplc="04020019" w:tentative="1">
      <w:start w:val="1"/>
      <w:numFmt w:val="lowerLetter"/>
      <w:lvlText w:val="%8."/>
      <w:lvlJc w:val="left"/>
      <w:pPr>
        <w:ind w:left="8423" w:hanging="360"/>
      </w:pPr>
    </w:lvl>
    <w:lvl w:ilvl="8" w:tplc="0402001B" w:tentative="1">
      <w:start w:val="1"/>
      <w:numFmt w:val="lowerRoman"/>
      <w:lvlText w:val="%9."/>
      <w:lvlJc w:val="right"/>
      <w:pPr>
        <w:ind w:left="9143" w:hanging="180"/>
      </w:pPr>
    </w:lvl>
  </w:abstractNum>
  <w:num w:numId="1">
    <w:abstractNumId w:val="23"/>
  </w:num>
  <w:num w:numId="2">
    <w:abstractNumId w:val="12"/>
  </w:num>
  <w:num w:numId="3">
    <w:abstractNumId w:val="13"/>
  </w:num>
  <w:num w:numId="4">
    <w:abstractNumId w:val="21"/>
  </w:num>
  <w:num w:numId="5">
    <w:abstractNumId w:val="15"/>
  </w:num>
  <w:num w:numId="6">
    <w:abstractNumId w:val="22"/>
  </w:num>
  <w:num w:numId="7">
    <w:abstractNumId w:val="18"/>
  </w:num>
  <w:num w:numId="8">
    <w:abstractNumId w:val="3"/>
  </w:num>
  <w:num w:numId="9">
    <w:abstractNumId w:val="7"/>
  </w:num>
  <w:num w:numId="10">
    <w:abstractNumId w:val="2"/>
  </w:num>
  <w:num w:numId="11">
    <w:abstractNumId w:val="16"/>
  </w:num>
  <w:num w:numId="12">
    <w:abstractNumId w:val="19"/>
  </w:num>
  <w:num w:numId="13">
    <w:abstractNumId w:val="14"/>
  </w:num>
  <w:num w:numId="14">
    <w:abstractNumId w:val="17"/>
  </w:num>
  <w:num w:numId="15">
    <w:abstractNumId w:val="8"/>
  </w:num>
  <w:num w:numId="16">
    <w:abstractNumId w:val="10"/>
  </w:num>
  <w:num w:numId="17">
    <w:abstractNumId w:val="11"/>
  </w:num>
  <w:num w:numId="18">
    <w:abstractNumId w:val="9"/>
  </w:num>
  <w:num w:numId="19">
    <w:abstractNumId w:val="5"/>
  </w:num>
  <w:num w:numId="20">
    <w:abstractNumId w:val="6"/>
  </w:num>
  <w:num w:numId="21">
    <w:abstractNumId w:val="26"/>
  </w:num>
  <w:num w:numId="22">
    <w:abstractNumId w:val="4"/>
  </w:num>
  <w:num w:numId="23">
    <w:abstractNumId w:val="1"/>
  </w:num>
  <w:num w:numId="24">
    <w:abstractNumId w:val="20"/>
  </w:num>
  <w:num w:numId="25">
    <w:abstractNumId w:val="27"/>
  </w:num>
  <w:num w:numId="26">
    <w:abstractNumId w:val="25"/>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C2"/>
    <w:rsid w:val="000038F2"/>
    <w:rsid w:val="00012C31"/>
    <w:rsid w:val="0001359C"/>
    <w:rsid w:val="00025ECD"/>
    <w:rsid w:val="000315FE"/>
    <w:rsid w:val="00033229"/>
    <w:rsid w:val="00034D5B"/>
    <w:rsid w:val="00036AAF"/>
    <w:rsid w:val="000373E1"/>
    <w:rsid w:val="00042B34"/>
    <w:rsid w:val="000436EA"/>
    <w:rsid w:val="000438BD"/>
    <w:rsid w:val="00045601"/>
    <w:rsid w:val="00050650"/>
    <w:rsid w:val="000509B0"/>
    <w:rsid w:val="00050E6F"/>
    <w:rsid w:val="00054BD7"/>
    <w:rsid w:val="0006059F"/>
    <w:rsid w:val="00065672"/>
    <w:rsid w:val="00075410"/>
    <w:rsid w:val="0007617C"/>
    <w:rsid w:val="00082B44"/>
    <w:rsid w:val="000846CF"/>
    <w:rsid w:val="000850FE"/>
    <w:rsid w:val="00091535"/>
    <w:rsid w:val="00092984"/>
    <w:rsid w:val="00094885"/>
    <w:rsid w:val="00095204"/>
    <w:rsid w:val="000A158F"/>
    <w:rsid w:val="000B35D1"/>
    <w:rsid w:val="000B4886"/>
    <w:rsid w:val="000B520D"/>
    <w:rsid w:val="000B5518"/>
    <w:rsid w:val="000B77F0"/>
    <w:rsid w:val="000C58FB"/>
    <w:rsid w:val="000C5CE9"/>
    <w:rsid w:val="000D0C6D"/>
    <w:rsid w:val="000D5121"/>
    <w:rsid w:val="000D79D2"/>
    <w:rsid w:val="000E05CA"/>
    <w:rsid w:val="000E123B"/>
    <w:rsid w:val="000E2E6F"/>
    <w:rsid w:val="000E3B0B"/>
    <w:rsid w:val="000F13D4"/>
    <w:rsid w:val="000F7805"/>
    <w:rsid w:val="00101A60"/>
    <w:rsid w:val="00102334"/>
    <w:rsid w:val="00106904"/>
    <w:rsid w:val="00107F9B"/>
    <w:rsid w:val="001103DC"/>
    <w:rsid w:val="001109DE"/>
    <w:rsid w:val="001116B0"/>
    <w:rsid w:val="0011227B"/>
    <w:rsid w:val="00114388"/>
    <w:rsid w:val="00122B5E"/>
    <w:rsid w:val="001253B4"/>
    <w:rsid w:val="0013022C"/>
    <w:rsid w:val="0013087F"/>
    <w:rsid w:val="00130A97"/>
    <w:rsid w:val="0013719F"/>
    <w:rsid w:val="00137360"/>
    <w:rsid w:val="00137D08"/>
    <w:rsid w:val="00142072"/>
    <w:rsid w:val="00142F1E"/>
    <w:rsid w:val="00143B71"/>
    <w:rsid w:val="00146B4D"/>
    <w:rsid w:val="00146F26"/>
    <w:rsid w:val="0014781B"/>
    <w:rsid w:val="00154BDC"/>
    <w:rsid w:val="001557A6"/>
    <w:rsid w:val="00157678"/>
    <w:rsid w:val="001615D1"/>
    <w:rsid w:val="0016366E"/>
    <w:rsid w:val="00164D6A"/>
    <w:rsid w:val="00167030"/>
    <w:rsid w:val="00173D8D"/>
    <w:rsid w:val="00175341"/>
    <w:rsid w:val="00176155"/>
    <w:rsid w:val="0018034A"/>
    <w:rsid w:val="00180B3B"/>
    <w:rsid w:val="00181B2B"/>
    <w:rsid w:val="00184217"/>
    <w:rsid w:val="00184FAF"/>
    <w:rsid w:val="00187A37"/>
    <w:rsid w:val="00190D71"/>
    <w:rsid w:val="001952D6"/>
    <w:rsid w:val="001971CC"/>
    <w:rsid w:val="001A3D13"/>
    <w:rsid w:val="001B076C"/>
    <w:rsid w:val="001B3207"/>
    <w:rsid w:val="001B3F42"/>
    <w:rsid w:val="001C0021"/>
    <w:rsid w:val="001C260C"/>
    <w:rsid w:val="001C70BA"/>
    <w:rsid w:val="001C719A"/>
    <w:rsid w:val="001D0D04"/>
    <w:rsid w:val="001D3BB3"/>
    <w:rsid w:val="001D5F7F"/>
    <w:rsid w:val="001D617E"/>
    <w:rsid w:val="001D61FB"/>
    <w:rsid w:val="001D7CF0"/>
    <w:rsid w:val="001E1995"/>
    <w:rsid w:val="001E276A"/>
    <w:rsid w:val="001E29C4"/>
    <w:rsid w:val="001E2B97"/>
    <w:rsid w:val="001E4908"/>
    <w:rsid w:val="001E4DAB"/>
    <w:rsid w:val="001E5107"/>
    <w:rsid w:val="001F1622"/>
    <w:rsid w:val="001F77DF"/>
    <w:rsid w:val="00201484"/>
    <w:rsid w:val="00203402"/>
    <w:rsid w:val="00204283"/>
    <w:rsid w:val="002105D9"/>
    <w:rsid w:val="002116CF"/>
    <w:rsid w:val="002132D4"/>
    <w:rsid w:val="00215ED4"/>
    <w:rsid w:val="00226EF2"/>
    <w:rsid w:val="00227C1A"/>
    <w:rsid w:val="00233AFC"/>
    <w:rsid w:val="002372E8"/>
    <w:rsid w:val="00240821"/>
    <w:rsid w:val="002410AE"/>
    <w:rsid w:val="0024182A"/>
    <w:rsid w:val="00245A5E"/>
    <w:rsid w:val="002474C2"/>
    <w:rsid w:val="00247BE0"/>
    <w:rsid w:val="00250435"/>
    <w:rsid w:val="00250578"/>
    <w:rsid w:val="002517FD"/>
    <w:rsid w:val="00255F17"/>
    <w:rsid w:val="0025784C"/>
    <w:rsid w:val="002641E0"/>
    <w:rsid w:val="00264668"/>
    <w:rsid w:val="0027017A"/>
    <w:rsid w:val="00274128"/>
    <w:rsid w:val="00275CFC"/>
    <w:rsid w:val="00276A5E"/>
    <w:rsid w:val="002770B1"/>
    <w:rsid w:val="0028069B"/>
    <w:rsid w:val="00285B49"/>
    <w:rsid w:val="00285FB2"/>
    <w:rsid w:val="00286834"/>
    <w:rsid w:val="00287B5A"/>
    <w:rsid w:val="00290105"/>
    <w:rsid w:val="00291D79"/>
    <w:rsid w:val="00297243"/>
    <w:rsid w:val="00297483"/>
    <w:rsid w:val="002A2748"/>
    <w:rsid w:val="002A5F4D"/>
    <w:rsid w:val="002A5FE3"/>
    <w:rsid w:val="002A730C"/>
    <w:rsid w:val="002B4ADD"/>
    <w:rsid w:val="002B5DC5"/>
    <w:rsid w:val="002B6EF1"/>
    <w:rsid w:val="002B7885"/>
    <w:rsid w:val="002C40B2"/>
    <w:rsid w:val="002C6B6B"/>
    <w:rsid w:val="002D0F13"/>
    <w:rsid w:val="002D1967"/>
    <w:rsid w:val="002D1EE6"/>
    <w:rsid w:val="002D5BC3"/>
    <w:rsid w:val="002D7EF6"/>
    <w:rsid w:val="002E099C"/>
    <w:rsid w:val="002E6435"/>
    <w:rsid w:val="002F0B43"/>
    <w:rsid w:val="002F2BFB"/>
    <w:rsid w:val="002F3E38"/>
    <w:rsid w:val="002F43E9"/>
    <w:rsid w:val="00303567"/>
    <w:rsid w:val="003112A0"/>
    <w:rsid w:val="0031342B"/>
    <w:rsid w:val="00316706"/>
    <w:rsid w:val="00322694"/>
    <w:rsid w:val="00324A19"/>
    <w:rsid w:val="00330768"/>
    <w:rsid w:val="0033646D"/>
    <w:rsid w:val="00336E5F"/>
    <w:rsid w:val="00340C6C"/>
    <w:rsid w:val="00341A17"/>
    <w:rsid w:val="003476B5"/>
    <w:rsid w:val="0035315A"/>
    <w:rsid w:val="0035474C"/>
    <w:rsid w:val="00360936"/>
    <w:rsid w:val="0037405E"/>
    <w:rsid w:val="003755B6"/>
    <w:rsid w:val="0037673F"/>
    <w:rsid w:val="003828D0"/>
    <w:rsid w:val="0038346E"/>
    <w:rsid w:val="0038553D"/>
    <w:rsid w:val="00390E50"/>
    <w:rsid w:val="00391D33"/>
    <w:rsid w:val="003964D7"/>
    <w:rsid w:val="00397B61"/>
    <w:rsid w:val="003A3FB4"/>
    <w:rsid w:val="003A489D"/>
    <w:rsid w:val="003A7852"/>
    <w:rsid w:val="003B0CE2"/>
    <w:rsid w:val="003B0D2F"/>
    <w:rsid w:val="003B1B25"/>
    <w:rsid w:val="003B3B9C"/>
    <w:rsid w:val="003C295F"/>
    <w:rsid w:val="003C3D66"/>
    <w:rsid w:val="003C42E1"/>
    <w:rsid w:val="003C50B4"/>
    <w:rsid w:val="003C5926"/>
    <w:rsid w:val="003C76F0"/>
    <w:rsid w:val="003D41A8"/>
    <w:rsid w:val="003D5541"/>
    <w:rsid w:val="003D5A0E"/>
    <w:rsid w:val="003D6D08"/>
    <w:rsid w:val="003D78AE"/>
    <w:rsid w:val="003E08D8"/>
    <w:rsid w:val="003E2486"/>
    <w:rsid w:val="003E346E"/>
    <w:rsid w:val="003E6AB1"/>
    <w:rsid w:val="003E6B32"/>
    <w:rsid w:val="003E6E45"/>
    <w:rsid w:val="003F08F5"/>
    <w:rsid w:val="003F0EA9"/>
    <w:rsid w:val="003F10B0"/>
    <w:rsid w:val="003F3394"/>
    <w:rsid w:val="003F646D"/>
    <w:rsid w:val="00404C27"/>
    <w:rsid w:val="00406310"/>
    <w:rsid w:val="00411C11"/>
    <w:rsid w:val="00411D1B"/>
    <w:rsid w:val="004126BE"/>
    <w:rsid w:val="00414886"/>
    <w:rsid w:val="00415197"/>
    <w:rsid w:val="00421299"/>
    <w:rsid w:val="004221A2"/>
    <w:rsid w:val="00424009"/>
    <w:rsid w:val="00425E54"/>
    <w:rsid w:val="0042729E"/>
    <w:rsid w:val="00430725"/>
    <w:rsid w:val="004330CF"/>
    <w:rsid w:val="00435DF9"/>
    <w:rsid w:val="00437731"/>
    <w:rsid w:val="004425A7"/>
    <w:rsid w:val="00450622"/>
    <w:rsid w:val="004558D1"/>
    <w:rsid w:val="00456F5C"/>
    <w:rsid w:val="00461D84"/>
    <w:rsid w:val="0046265B"/>
    <w:rsid w:val="00464E4D"/>
    <w:rsid w:val="004651ED"/>
    <w:rsid w:val="00472EEB"/>
    <w:rsid w:val="00473C57"/>
    <w:rsid w:val="004753CE"/>
    <w:rsid w:val="004775B2"/>
    <w:rsid w:val="0047779C"/>
    <w:rsid w:val="00482EAB"/>
    <w:rsid w:val="00483171"/>
    <w:rsid w:val="004838EB"/>
    <w:rsid w:val="00483EC1"/>
    <w:rsid w:val="00484F33"/>
    <w:rsid w:val="004865A8"/>
    <w:rsid w:val="00493391"/>
    <w:rsid w:val="00493CF0"/>
    <w:rsid w:val="00494AF6"/>
    <w:rsid w:val="0049571C"/>
    <w:rsid w:val="00495D41"/>
    <w:rsid w:val="00496B5B"/>
    <w:rsid w:val="004A4FCF"/>
    <w:rsid w:val="004B2B6B"/>
    <w:rsid w:val="004B4776"/>
    <w:rsid w:val="004B5101"/>
    <w:rsid w:val="004B7B0F"/>
    <w:rsid w:val="004C088B"/>
    <w:rsid w:val="004C164A"/>
    <w:rsid w:val="004C175E"/>
    <w:rsid w:val="004C65AB"/>
    <w:rsid w:val="004D0184"/>
    <w:rsid w:val="004D1EE0"/>
    <w:rsid w:val="004D6377"/>
    <w:rsid w:val="004D7DA4"/>
    <w:rsid w:val="004E015E"/>
    <w:rsid w:val="004E0A90"/>
    <w:rsid w:val="004E354F"/>
    <w:rsid w:val="004E5B32"/>
    <w:rsid w:val="004E680A"/>
    <w:rsid w:val="004F031E"/>
    <w:rsid w:val="004F205B"/>
    <w:rsid w:val="004F3801"/>
    <w:rsid w:val="004F38D9"/>
    <w:rsid w:val="0050109F"/>
    <w:rsid w:val="005018E6"/>
    <w:rsid w:val="00501EA7"/>
    <w:rsid w:val="005044FE"/>
    <w:rsid w:val="005071A1"/>
    <w:rsid w:val="0050761E"/>
    <w:rsid w:val="0051190F"/>
    <w:rsid w:val="005179C0"/>
    <w:rsid w:val="005179D6"/>
    <w:rsid w:val="0052065F"/>
    <w:rsid w:val="005211BF"/>
    <w:rsid w:val="00523183"/>
    <w:rsid w:val="005258B3"/>
    <w:rsid w:val="00527E6D"/>
    <w:rsid w:val="00531887"/>
    <w:rsid w:val="00532582"/>
    <w:rsid w:val="00532ED0"/>
    <w:rsid w:val="005338B3"/>
    <w:rsid w:val="00534B05"/>
    <w:rsid w:val="005351AA"/>
    <w:rsid w:val="005359EF"/>
    <w:rsid w:val="00536EFD"/>
    <w:rsid w:val="005466F1"/>
    <w:rsid w:val="00547CED"/>
    <w:rsid w:val="00552AB7"/>
    <w:rsid w:val="00553841"/>
    <w:rsid w:val="00553844"/>
    <w:rsid w:val="00556C6E"/>
    <w:rsid w:val="0056081E"/>
    <w:rsid w:val="005678AA"/>
    <w:rsid w:val="00567EB1"/>
    <w:rsid w:val="005725D2"/>
    <w:rsid w:val="005773E2"/>
    <w:rsid w:val="00584BB8"/>
    <w:rsid w:val="00585029"/>
    <w:rsid w:val="00585863"/>
    <w:rsid w:val="005925C0"/>
    <w:rsid w:val="005925ED"/>
    <w:rsid w:val="0059400D"/>
    <w:rsid w:val="005958F5"/>
    <w:rsid w:val="00595DCE"/>
    <w:rsid w:val="0059755E"/>
    <w:rsid w:val="005A1694"/>
    <w:rsid w:val="005A51A9"/>
    <w:rsid w:val="005A699A"/>
    <w:rsid w:val="005A7449"/>
    <w:rsid w:val="005B42FB"/>
    <w:rsid w:val="005B7BF6"/>
    <w:rsid w:val="005C1976"/>
    <w:rsid w:val="005C33E0"/>
    <w:rsid w:val="005C5885"/>
    <w:rsid w:val="005D0493"/>
    <w:rsid w:val="005D134E"/>
    <w:rsid w:val="005D2FC7"/>
    <w:rsid w:val="005D5B5F"/>
    <w:rsid w:val="005D5CF0"/>
    <w:rsid w:val="005D7A59"/>
    <w:rsid w:val="005E1E3D"/>
    <w:rsid w:val="005E28CE"/>
    <w:rsid w:val="005E3160"/>
    <w:rsid w:val="005E5C28"/>
    <w:rsid w:val="005E5DB8"/>
    <w:rsid w:val="005E5F9D"/>
    <w:rsid w:val="005E6526"/>
    <w:rsid w:val="005F3454"/>
    <w:rsid w:val="005F4E5F"/>
    <w:rsid w:val="005F5135"/>
    <w:rsid w:val="00602885"/>
    <w:rsid w:val="00606126"/>
    <w:rsid w:val="006069AA"/>
    <w:rsid w:val="006100B5"/>
    <w:rsid w:val="00611830"/>
    <w:rsid w:val="00612492"/>
    <w:rsid w:val="00614F3D"/>
    <w:rsid w:val="0062503D"/>
    <w:rsid w:val="006277F4"/>
    <w:rsid w:val="00632C8E"/>
    <w:rsid w:val="00634BC0"/>
    <w:rsid w:val="00635A7B"/>
    <w:rsid w:val="00637350"/>
    <w:rsid w:val="006436CF"/>
    <w:rsid w:val="00644138"/>
    <w:rsid w:val="00651192"/>
    <w:rsid w:val="00651619"/>
    <w:rsid w:val="00652A93"/>
    <w:rsid w:val="0066052E"/>
    <w:rsid w:val="00662868"/>
    <w:rsid w:val="00664ED5"/>
    <w:rsid w:val="0067004F"/>
    <w:rsid w:val="0067191A"/>
    <w:rsid w:val="00672365"/>
    <w:rsid w:val="00672945"/>
    <w:rsid w:val="00672E8A"/>
    <w:rsid w:val="00673D50"/>
    <w:rsid w:val="00675580"/>
    <w:rsid w:val="00675EA1"/>
    <w:rsid w:val="00676C1C"/>
    <w:rsid w:val="00676E00"/>
    <w:rsid w:val="00677DBE"/>
    <w:rsid w:val="006837B4"/>
    <w:rsid w:val="00683E92"/>
    <w:rsid w:val="00691DD7"/>
    <w:rsid w:val="00691F5C"/>
    <w:rsid w:val="00692D4E"/>
    <w:rsid w:val="00693869"/>
    <w:rsid w:val="00695CC5"/>
    <w:rsid w:val="00696E8B"/>
    <w:rsid w:val="006A04B5"/>
    <w:rsid w:val="006A3059"/>
    <w:rsid w:val="006A3AD2"/>
    <w:rsid w:val="006A4F79"/>
    <w:rsid w:val="006C20D4"/>
    <w:rsid w:val="006C2A3F"/>
    <w:rsid w:val="006D0D82"/>
    <w:rsid w:val="006D1001"/>
    <w:rsid w:val="006D1A96"/>
    <w:rsid w:val="006D1DC4"/>
    <w:rsid w:val="006D60AB"/>
    <w:rsid w:val="006D6254"/>
    <w:rsid w:val="006D6294"/>
    <w:rsid w:val="006D6DC3"/>
    <w:rsid w:val="006D7B27"/>
    <w:rsid w:val="006E0068"/>
    <w:rsid w:val="006E026C"/>
    <w:rsid w:val="006E2E4B"/>
    <w:rsid w:val="006E518C"/>
    <w:rsid w:val="006E59D3"/>
    <w:rsid w:val="006E63F3"/>
    <w:rsid w:val="006F0869"/>
    <w:rsid w:val="006F24C2"/>
    <w:rsid w:val="006F3ADE"/>
    <w:rsid w:val="006F48D4"/>
    <w:rsid w:val="006F780D"/>
    <w:rsid w:val="00704D95"/>
    <w:rsid w:val="00711F87"/>
    <w:rsid w:val="00715E31"/>
    <w:rsid w:val="00716367"/>
    <w:rsid w:val="007175D0"/>
    <w:rsid w:val="0072100C"/>
    <w:rsid w:val="00721F78"/>
    <w:rsid w:val="00727941"/>
    <w:rsid w:val="00733533"/>
    <w:rsid w:val="00734329"/>
    <w:rsid w:val="00734C22"/>
    <w:rsid w:val="0073591E"/>
    <w:rsid w:val="00736178"/>
    <w:rsid w:val="00737691"/>
    <w:rsid w:val="0074067A"/>
    <w:rsid w:val="0074430C"/>
    <w:rsid w:val="00745D52"/>
    <w:rsid w:val="0074682B"/>
    <w:rsid w:val="00757BC1"/>
    <w:rsid w:val="007627C4"/>
    <w:rsid w:val="00762AAA"/>
    <w:rsid w:val="007710EE"/>
    <w:rsid w:val="007712F8"/>
    <w:rsid w:val="007715BD"/>
    <w:rsid w:val="00771641"/>
    <w:rsid w:val="00773FC3"/>
    <w:rsid w:val="00774331"/>
    <w:rsid w:val="00776E29"/>
    <w:rsid w:val="00780725"/>
    <w:rsid w:val="00781B64"/>
    <w:rsid w:val="007858CD"/>
    <w:rsid w:val="00786735"/>
    <w:rsid w:val="00791E8C"/>
    <w:rsid w:val="007924F1"/>
    <w:rsid w:val="007A0F31"/>
    <w:rsid w:val="007A2877"/>
    <w:rsid w:val="007A5764"/>
    <w:rsid w:val="007A6A55"/>
    <w:rsid w:val="007B0B46"/>
    <w:rsid w:val="007B13B1"/>
    <w:rsid w:val="007B14EB"/>
    <w:rsid w:val="007B15C3"/>
    <w:rsid w:val="007B2223"/>
    <w:rsid w:val="007B3AB2"/>
    <w:rsid w:val="007B6D20"/>
    <w:rsid w:val="007C3940"/>
    <w:rsid w:val="007C56D6"/>
    <w:rsid w:val="007D1BBF"/>
    <w:rsid w:val="007D4047"/>
    <w:rsid w:val="007D4BE8"/>
    <w:rsid w:val="007D4D28"/>
    <w:rsid w:val="007D7055"/>
    <w:rsid w:val="007D7139"/>
    <w:rsid w:val="007E1D2D"/>
    <w:rsid w:val="007E33C4"/>
    <w:rsid w:val="007E4506"/>
    <w:rsid w:val="007E7BFB"/>
    <w:rsid w:val="007F223F"/>
    <w:rsid w:val="007F2898"/>
    <w:rsid w:val="007F3DD6"/>
    <w:rsid w:val="007F4BBA"/>
    <w:rsid w:val="00800A27"/>
    <w:rsid w:val="00804B55"/>
    <w:rsid w:val="00805A0F"/>
    <w:rsid w:val="00806B25"/>
    <w:rsid w:val="00815E35"/>
    <w:rsid w:val="00816748"/>
    <w:rsid w:val="00816822"/>
    <w:rsid w:val="00827F72"/>
    <w:rsid w:val="00830E50"/>
    <w:rsid w:val="00834ABF"/>
    <w:rsid w:val="00837A8B"/>
    <w:rsid w:val="0084091F"/>
    <w:rsid w:val="00847EBA"/>
    <w:rsid w:val="00850305"/>
    <w:rsid w:val="00853D7E"/>
    <w:rsid w:val="00854893"/>
    <w:rsid w:val="008577F4"/>
    <w:rsid w:val="00866C6F"/>
    <w:rsid w:val="00871390"/>
    <w:rsid w:val="008716E6"/>
    <w:rsid w:val="00872F24"/>
    <w:rsid w:val="00876C96"/>
    <w:rsid w:val="00877CAF"/>
    <w:rsid w:val="00882525"/>
    <w:rsid w:val="00884761"/>
    <w:rsid w:val="00886C3A"/>
    <w:rsid w:val="008950B1"/>
    <w:rsid w:val="008A6916"/>
    <w:rsid w:val="008B722C"/>
    <w:rsid w:val="008C0428"/>
    <w:rsid w:val="008C33F5"/>
    <w:rsid w:val="008C49F7"/>
    <w:rsid w:val="008C6EAD"/>
    <w:rsid w:val="008D0037"/>
    <w:rsid w:val="008D0C5E"/>
    <w:rsid w:val="008D0DA7"/>
    <w:rsid w:val="008D3A61"/>
    <w:rsid w:val="008D3B97"/>
    <w:rsid w:val="008D7899"/>
    <w:rsid w:val="008D7F78"/>
    <w:rsid w:val="008E10BC"/>
    <w:rsid w:val="008F20A1"/>
    <w:rsid w:val="008F28E7"/>
    <w:rsid w:val="008F35C2"/>
    <w:rsid w:val="00900745"/>
    <w:rsid w:val="00900BCC"/>
    <w:rsid w:val="00902373"/>
    <w:rsid w:val="00904017"/>
    <w:rsid w:val="009050AE"/>
    <w:rsid w:val="009122FB"/>
    <w:rsid w:val="00913612"/>
    <w:rsid w:val="00914C9A"/>
    <w:rsid w:val="00916320"/>
    <w:rsid w:val="00916B85"/>
    <w:rsid w:val="00917C79"/>
    <w:rsid w:val="00920449"/>
    <w:rsid w:val="009242D3"/>
    <w:rsid w:val="0093134F"/>
    <w:rsid w:val="009315E8"/>
    <w:rsid w:val="00932163"/>
    <w:rsid w:val="00932A42"/>
    <w:rsid w:val="009331E4"/>
    <w:rsid w:val="0093504D"/>
    <w:rsid w:val="009503FA"/>
    <w:rsid w:val="00956E24"/>
    <w:rsid w:val="00957216"/>
    <w:rsid w:val="00957421"/>
    <w:rsid w:val="00957995"/>
    <w:rsid w:val="00961002"/>
    <w:rsid w:val="0096161B"/>
    <w:rsid w:val="00961BE7"/>
    <w:rsid w:val="00961F34"/>
    <w:rsid w:val="009671D7"/>
    <w:rsid w:val="00976A86"/>
    <w:rsid w:val="0098283D"/>
    <w:rsid w:val="009838DC"/>
    <w:rsid w:val="00984D18"/>
    <w:rsid w:val="0098530A"/>
    <w:rsid w:val="00985BA0"/>
    <w:rsid w:val="00986130"/>
    <w:rsid w:val="009901F3"/>
    <w:rsid w:val="00990E99"/>
    <w:rsid w:val="00995A8C"/>
    <w:rsid w:val="0099659D"/>
    <w:rsid w:val="009969C1"/>
    <w:rsid w:val="009A2DFF"/>
    <w:rsid w:val="009A3B59"/>
    <w:rsid w:val="009A72E2"/>
    <w:rsid w:val="009A7C4C"/>
    <w:rsid w:val="009B1430"/>
    <w:rsid w:val="009B174F"/>
    <w:rsid w:val="009B1E1E"/>
    <w:rsid w:val="009B5FC2"/>
    <w:rsid w:val="009B7FD6"/>
    <w:rsid w:val="009C10F5"/>
    <w:rsid w:val="009C4D09"/>
    <w:rsid w:val="009C5211"/>
    <w:rsid w:val="009C5B95"/>
    <w:rsid w:val="009D4990"/>
    <w:rsid w:val="009D6A3D"/>
    <w:rsid w:val="009D79B4"/>
    <w:rsid w:val="009E1B9D"/>
    <w:rsid w:val="009E2367"/>
    <w:rsid w:val="009E284D"/>
    <w:rsid w:val="009E2EC7"/>
    <w:rsid w:val="009E52EE"/>
    <w:rsid w:val="009E58AE"/>
    <w:rsid w:val="009E67F2"/>
    <w:rsid w:val="009F49A1"/>
    <w:rsid w:val="00A0114F"/>
    <w:rsid w:val="00A022C9"/>
    <w:rsid w:val="00A03E34"/>
    <w:rsid w:val="00A04CC9"/>
    <w:rsid w:val="00A12CB2"/>
    <w:rsid w:val="00A12FE6"/>
    <w:rsid w:val="00A141F4"/>
    <w:rsid w:val="00A161A2"/>
    <w:rsid w:val="00A20EA2"/>
    <w:rsid w:val="00A2127B"/>
    <w:rsid w:val="00A25FD3"/>
    <w:rsid w:val="00A267DD"/>
    <w:rsid w:val="00A31CBE"/>
    <w:rsid w:val="00A31FEE"/>
    <w:rsid w:val="00A3314E"/>
    <w:rsid w:val="00A41DBF"/>
    <w:rsid w:val="00A43F77"/>
    <w:rsid w:val="00A450B9"/>
    <w:rsid w:val="00A47788"/>
    <w:rsid w:val="00A504E6"/>
    <w:rsid w:val="00A50A4C"/>
    <w:rsid w:val="00A50AA4"/>
    <w:rsid w:val="00A541AF"/>
    <w:rsid w:val="00A57174"/>
    <w:rsid w:val="00A63686"/>
    <w:rsid w:val="00A65418"/>
    <w:rsid w:val="00A66720"/>
    <w:rsid w:val="00A737C7"/>
    <w:rsid w:val="00A749B4"/>
    <w:rsid w:val="00A76301"/>
    <w:rsid w:val="00A7788B"/>
    <w:rsid w:val="00A77F21"/>
    <w:rsid w:val="00A81874"/>
    <w:rsid w:val="00A9012C"/>
    <w:rsid w:val="00A947BA"/>
    <w:rsid w:val="00A96076"/>
    <w:rsid w:val="00AA181C"/>
    <w:rsid w:val="00AA188C"/>
    <w:rsid w:val="00AB18B0"/>
    <w:rsid w:val="00AB6840"/>
    <w:rsid w:val="00AB7ADD"/>
    <w:rsid w:val="00AC0C3E"/>
    <w:rsid w:val="00AC1272"/>
    <w:rsid w:val="00AC1AC8"/>
    <w:rsid w:val="00AC3243"/>
    <w:rsid w:val="00AC4C88"/>
    <w:rsid w:val="00AC4E7F"/>
    <w:rsid w:val="00AD0DA2"/>
    <w:rsid w:val="00AD21F5"/>
    <w:rsid w:val="00AD31A7"/>
    <w:rsid w:val="00AD47A8"/>
    <w:rsid w:val="00AD734E"/>
    <w:rsid w:val="00AE02A4"/>
    <w:rsid w:val="00AE100A"/>
    <w:rsid w:val="00AE42E7"/>
    <w:rsid w:val="00AF41FE"/>
    <w:rsid w:val="00AF49C8"/>
    <w:rsid w:val="00B0002D"/>
    <w:rsid w:val="00B01D88"/>
    <w:rsid w:val="00B07801"/>
    <w:rsid w:val="00B23230"/>
    <w:rsid w:val="00B24F9C"/>
    <w:rsid w:val="00B2618F"/>
    <w:rsid w:val="00B273C2"/>
    <w:rsid w:val="00B309F5"/>
    <w:rsid w:val="00B36586"/>
    <w:rsid w:val="00B44ED0"/>
    <w:rsid w:val="00B4785D"/>
    <w:rsid w:val="00B47863"/>
    <w:rsid w:val="00B5082A"/>
    <w:rsid w:val="00B50E11"/>
    <w:rsid w:val="00B5153D"/>
    <w:rsid w:val="00B53DD5"/>
    <w:rsid w:val="00B60331"/>
    <w:rsid w:val="00B60AD5"/>
    <w:rsid w:val="00B613EB"/>
    <w:rsid w:val="00B67BF3"/>
    <w:rsid w:val="00B7003C"/>
    <w:rsid w:val="00B7075D"/>
    <w:rsid w:val="00B723A7"/>
    <w:rsid w:val="00B72B96"/>
    <w:rsid w:val="00B77901"/>
    <w:rsid w:val="00B87D5E"/>
    <w:rsid w:val="00B91747"/>
    <w:rsid w:val="00B917EB"/>
    <w:rsid w:val="00B942BB"/>
    <w:rsid w:val="00B94904"/>
    <w:rsid w:val="00B952B1"/>
    <w:rsid w:val="00B97F20"/>
    <w:rsid w:val="00BA258B"/>
    <w:rsid w:val="00BA485B"/>
    <w:rsid w:val="00BB10E4"/>
    <w:rsid w:val="00BB3A9B"/>
    <w:rsid w:val="00BB5DC0"/>
    <w:rsid w:val="00BB6111"/>
    <w:rsid w:val="00BB699F"/>
    <w:rsid w:val="00BC15F6"/>
    <w:rsid w:val="00BC174F"/>
    <w:rsid w:val="00BC1A1E"/>
    <w:rsid w:val="00BC3E83"/>
    <w:rsid w:val="00BD24AA"/>
    <w:rsid w:val="00BD3F0C"/>
    <w:rsid w:val="00BD565B"/>
    <w:rsid w:val="00BD64B5"/>
    <w:rsid w:val="00BE139A"/>
    <w:rsid w:val="00BE31AA"/>
    <w:rsid w:val="00BE64F7"/>
    <w:rsid w:val="00BF0393"/>
    <w:rsid w:val="00BF3082"/>
    <w:rsid w:val="00BF7897"/>
    <w:rsid w:val="00C00685"/>
    <w:rsid w:val="00C1520C"/>
    <w:rsid w:val="00C22590"/>
    <w:rsid w:val="00C23565"/>
    <w:rsid w:val="00C30183"/>
    <w:rsid w:val="00C33516"/>
    <w:rsid w:val="00C34DEA"/>
    <w:rsid w:val="00C41E24"/>
    <w:rsid w:val="00C42447"/>
    <w:rsid w:val="00C432AA"/>
    <w:rsid w:val="00C47151"/>
    <w:rsid w:val="00C517B8"/>
    <w:rsid w:val="00C54771"/>
    <w:rsid w:val="00C6128E"/>
    <w:rsid w:val="00C665B4"/>
    <w:rsid w:val="00C66EFC"/>
    <w:rsid w:val="00C66FCA"/>
    <w:rsid w:val="00C70A73"/>
    <w:rsid w:val="00C73756"/>
    <w:rsid w:val="00C7676C"/>
    <w:rsid w:val="00C80E13"/>
    <w:rsid w:val="00C80E72"/>
    <w:rsid w:val="00C82D0B"/>
    <w:rsid w:val="00C83266"/>
    <w:rsid w:val="00C83BF5"/>
    <w:rsid w:val="00C84654"/>
    <w:rsid w:val="00C84A17"/>
    <w:rsid w:val="00C84AE1"/>
    <w:rsid w:val="00C92321"/>
    <w:rsid w:val="00C9339D"/>
    <w:rsid w:val="00C94901"/>
    <w:rsid w:val="00CA77C3"/>
    <w:rsid w:val="00CA7EF1"/>
    <w:rsid w:val="00CB1314"/>
    <w:rsid w:val="00CB33C6"/>
    <w:rsid w:val="00CB365B"/>
    <w:rsid w:val="00CC0021"/>
    <w:rsid w:val="00CC39B1"/>
    <w:rsid w:val="00CC3A30"/>
    <w:rsid w:val="00CC3E27"/>
    <w:rsid w:val="00CD3954"/>
    <w:rsid w:val="00CD3C22"/>
    <w:rsid w:val="00CD45F7"/>
    <w:rsid w:val="00CD4701"/>
    <w:rsid w:val="00CD70FA"/>
    <w:rsid w:val="00CE1941"/>
    <w:rsid w:val="00CE1982"/>
    <w:rsid w:val="00CE3A8D"/>
    <w:rsid w:val="00CE701A"/>
    <w:rsid w:val="00CF0712"/>
    <w:rsid w:val="00CF45B3"/>
    <w:rsid w:val="00D051C9"/>
    <w:rsid w:val="00D116E1"/>
    <w:rsid w:val="00D217C4"/>
    <w:rsid w:val="00D22940"/>
    <w:rsid w:val="00D25592"/>
    <w:rsid w:val="00D25947"/>
    <w:rsid w:val="00D26E8B"/>
    <w:rsid w:val="00D3041C"/>
    <w:rsid w:val="00D42A0D"/>
    <w:rsid w:val="00D45E40"/>
    <w:rsid w:val="00D50404"/>
    <w:rsid w:val="00D50544"/>
    <w:rsid w:val="00D50952"/>
    <w:rsid w:val="00D52198"/>
    <w:rsid w:val="00D53530"/>
    <w:rsid w:val="00D61CE9"/>
    <w:rsid w:val="00D63A9D"/>
    <w:rsid w:val="00D66412"/>
    <w:rsid w:val="00D67927"/>
    <w:rsid w:val="00D75327"/>
    <w:rsid w:val="00D75785"/>
    <w:rsid w:val="00D802CB"/>
    <w:rsid w:val="00D82885"/>
    <w:rsid w:val="00D85ACD"/>
    <w:rsid w:val="00D9096D"/>
    <w:rsid w:val="00D94A38"/>
    <w:rsid w:val="00D962B0"/>
    <w:rsid w:val="00DA1B0A"/>
    <w:rsid w:val="00DA286E"/>
    <w:rsid w:val="00DA34B4"/>
    <w:rsid w:val="00DA589A"/>
    <w:rsid w:val="00DA6A97"/>
    <w:rsid w:val="00DC13CA"/>
    <w:rsid w:val="00DC358A"/>
    <w:rsid w:val="00DC5524"/>
    <w:rsid w:val="00DD579E"/>
    <w:rsid w:val="00DD6AEE"/>
    <w:rsid w:val="00DD7702"/>
    <w:rsid w:val="00DE4EB9"/>
    <w:rsid w:val="00DE6C91"/>
    <w:rsid w:val="00DE7443"/>
    <w:rsid w:val="00E05A4B"/>
    <w:rsid w:val="00E13924"/>
    <w:rsid w:val="00E14216"/>
    <w:rsid w:val="00E177C8"/>
    <w:rsid w:val="00E25195"/>
    <w:rsid w:val="00E25CEB"/>
    <w:rsid w:val="00E264BB"/>
    <w:rsid w:val="00E319A9"/>
    <w:rsid w:val="00E32926"/>
    <w:rsid w:val="00E377DE"/>
    <w:rsid w:val="00E37EB9"/>
    <w:rsid w:val="00E40CE1"/>
    <w:rsid w:val="00E41117"/>
    <w:rsid w:val="00E411CE"/>
    <w:rsid w:val="00E4250B"/>
    <w:rsid w:val="00E461C7"/>
    <w:rsid w:val="00E46BF4"/>
    <w:rsid w:val="00E47509"/>
    <w:rsid w:val="00E4779B"/>
    <w:rsid w:val="00E51102"/>
    <w:rsid w:val="00E57C46"/>
    <w:rsid w:val="00E61A6E"/>
    <w:rsid w:val="00E63B37"/>
    <w:rsid w:val="00E65E74"/>
    <w:rsid w:val="00E66428"/>
    <w:rsid w:val="00E6773C"/>
    <w:rsid w:val="00E67768"/>
    <w:rsid w:val="00E768C9"/>
    <w:rsid w:val="00E778E6"/>
    <w:rsid w:val="00E80BF5"/>
    <w:rsid w:val="00E81475"/>
    <w:rsid w:val="00E92FF9"/>
    <w:rsid w:val="00E93C06"/>
    <w:rsid w:val="00E93E36"/>
    <w:rsid w:val="00E95617"/>
    <w:rsid w:val="00EA59F9"/>
    <w:rsid w:val="00EA5C82"/>
    <w:rsid w:val="00EA75CD"/>
    <w:rsid w:val="00EB08C4"/>
    <w:rsid w:val="00EB1796"/>
    <w:rsid w:val="00EB20CF"/>
    <w:rsid w:val="00EB2464"/>
    <w:rsid w:val="00EB2900"/>
    <w:rsid w:val="00EC12CC"/>
    <w:rsid w:val="00EC3A86"/>
    <w:rsid w:val="00EC59C7"/>
    <w:rsid w:val="00ED3551"/>
    <w:rsid w:val="00ED3F4E"/>
    <w:rsid w:val="00ED3F8A"/>
    <w:rsid w:val="00ED42B2"/>
    <w:rsid w:val="00ED70F1"/>
    <w:rsid w:val="00EE0271"/>
    <w:rsid w:val="00EE1628"/>
    <w:rsid w:val="00EE2647"/>
    <w:rsid w:val="00EE27D4"/>
    <w:rsid w:val="00EE3119"/>
    <w:rsid w:val="00EE6026"/>
    <w:rsid w:val="00EF5141"/>
    <w:rsid w:val="00F01154"/>
    <w:rsid w:val="00F02CEE"/>
    <w:rsid w:val="00F040DE"/>
    <w:rsid w:val="00F0568D"/>
    <w:rsid w:val="00F10C38"/>
    <w:rsid w:val="00F11D00"/>
    <w:rsid w:val="00F12AFD"/>
    <w:rsid w:val="00F14429"/>
    <w:rsid w:val="00F144A1"/>
    <w:rsid w:val="00F179E4"/>
    <w:rsid w:val="00F2164C"/>
    <w:rsid w:val="00F236A3"/>
    <w:rsid w:val="00F2386D"/>
    <w:rsid w:val="00F23F5C"/>
    <w:rsid w:val="00F26BB4"/>
    <w:rsid w:val="00F3091A"/>
    <w:rsid w:val="00F34E30"/>
    <w:rsid w:val="00F3509B"/>
    <w:rsid w:val="00F36C87"/>
    <w:rsid w:val="00F42565"/>
    <w:rsid w:val="00F439CD"/>
    <w:rsid w:val="00F50FF9"/>
    <w:rsid w:val="00F52DA7"/>
    <w:rsid w:val="00F55C36"/>
    <w:rsid w:val="00F56DE1"/>
    <w:rsid w:val="00F62FE9"/>
    <w:rsid w:val="00F636E1"/>
    <w:rsid w:val="00F6380E"/>
    <w:rsid w:val="00F64682"/>
    <w:rsid w:val="00F64DB7"/>
    <w:rsid w:val="00F671F6"/>
    <w:rsid w:val="00F808EF"/>
    <w:rsid w:val="00F812DC"/>
    <w:rsid w:val="00F84ED9"/>
    <w:rsid w:val="00F93280"/>
    <w:rsid w:val="00F94EC8"/>
    <w:rsid w:val="00FA0144"/>
    <w:rsid w:val="00FB7869"/>
    <w:rsid w:val="00FC0C72"/>
    <w:rsid w:val="00FC1905"/>
    <w:rsid w:val="00FC28C7"/>
    <w:rsid w:val="00FC34DC"/>
    <w:rsid w:val="00FC72B8"/>
    <w:rsid w:val="00FC7B56"/>
    <w:rsid w:val="00FD23DA"/>
    <w:rsid w:val="00FD6ADC"/>
    <w:rsid w:val="00FE0542"/>
    <w:rsid w:val="00FE315A"/>
    <w:rsid w:val="00FE34B2"/>
    <w:rsid w:val="00FE6D69"/>
    <w:rsid w:val="00FE73BE"/>
    <w:rsid w:val="00FF11F7"/>
    <w:rsid w:val="00FF233D"/>
    <w:rsid w:val="00FF3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F2703126-F694-4DB2-9DF9-B6F65729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30"/>
    <w:rPr>
      <w:rFonts w:ascii="HebarU" w:hAnsi="HebarU"/>
      <w:sz w:val="24"/>
      <w:lang w:eastAsia="en-US"/>
    </w:rPr>
  </w:style>
  <w:style w:type="paragraph" w:styleId="Heading1">
    <w:name w:val="heading 1"/>
    <w:basedOn w:val="Normal"/>
    <w:next w:val="Normal"/>
    <w:link w:val="Heading1Char"/>
    <w:qFormat/>
    <w:rsid w:val="004C175E"/>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qFormat/>
    <w:rsid w:val="002A730C"/>
    <w:pPr>
      <w:keepNext/>
      <w:spacing w:before="240" w:after="60"/>
      <w:outlineLvl w:val="2"/>
    </w:pPr>
    <w:rPr>
      <w:rFonts w:ascii="Arial" w:hAnsi="Arial" w:cs="Arial"/>
      <w:b/>
      <w:bCs/>
      <w:sz w:val="26"/>
      <w:szCs w:val="26"/>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3C2"/>
    <w:pPr>
      <w:tabs>
        <w:tab w:val="center" w:pos="4153"/>
        <w:tab w:val="right" w:pos="8306"/>
      </w:tabs>
    </w:pPr>
  </w:style>
  <w:style w:type="paragraph" w:styleId="Footer">
    <w:name w:val="footer"/>
    <w:basedOn w:val="Normal"/>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BodyText3">
    <w:name w:val="Body Text 3"/>
    <w:basedOn w:val="Normal"/>
    <w:rsid w:val="002A730C"/>
    <w:rPr>
      <w:rFonts w:ascii="Times New Roman" w:hAnsi="Times New Roman"/>
      <w:b/>
      <w:i/>
      <w:color w:val="0000FF"/>
      <w:sz w:val="22"/>
      <w:szCs w:val="24"/>
      <w:lang w:eastAsia="bg-BG"/>
    </w:rPr>
  </w:style>
  <w:style w:type="character" w:styleId="CommentReference">
    <w:name w:val="annotation reference"/>
    <w:rsid w:val="009D6A3D"/>
    <w:rPr>
      <w:sz w:val="16"/>
      <w:szCs w:val="16"/>
    </w:rPr>
  </w:style>
  <w:style w:type="paragraph" w:styleId="CommentText">
    <w:name w:val="annotation text"/>
    <w:basedOn w:val="Normal"/>
    <w:link w:val="CommentTextChar"/>
    <w:rsid w:val="009D6A3D"/>
    <w:rPr>
      <w:sz w:val="20"/>
      <w:lang w:eastAsia="x-none"/>
    </w:rPr>
  </w:style>
  <w:style w:type="character" w:customStyle="1" w:styleId="CommentTextChar">
    <w:name w:val="Comment Text Char"/>
    <w:link w:val="CommentText"/>
    <w:rsid w:val="009D6A3D"/>
    <w:rPr>
      <w:rFonts w:ascii="HebarU" w:hAnsi="HebarU"/>
      <w:lang w:val="bg-BG"/>
    </w:rPr>
  </w:style>
  <w:style w:type="paragraph" w:styleId="CommentSubject">
    <w:name w:val="annotation subject"/>
    <w:basedOn w:val="CommentText"/>
    <w:next w:val="CommentText"/>
    <w:link w:val="CommentSubjectChar"/>
    <w:rsid w:val="009D6A3D"/>
    <w:rPr>
      <w:b/>
      <w:bCs/>
    </w:rPr>
  </w:style>
  <w:style w:type="character" w:customStyle="1" w:styleId="CommentSubjectChar">
    <w:name w:val="Comment Subject Char"/>
    <w:link w:val="CommentSubject"/>
    <w:rsid w:val="009D6A3D"/>
    <w:rPr>
      <w:rFonts w:ascii="HebarU" w:hAnsi="HebarU"/>
      <w:b/>
      <w:bCs/>
      <w:lang w:val="bg-BG"/>
    </w:rPr>
  </w:style>
  <w:style w:type="character" w:styleId="Hyperlink">
    <w:name w:val="Hyperlink"/>
    <w:rsid w:val="00483EC1"/>
    <w:rPr>
      <w:color w:val="0000FF"/>
      <w:u w:val="single"/>
    </w:rPr>
  </w:style>
  <w:style w:type="paragraph" w:styleId="Title">
    <w:name w:val="Title"/>
    <w:basedOn w:val="Normal"/>
    <w:qFormat/>
    <w:rsid w:val="00BA485B"/>
    <w:pPr>
      <w:jc w:val="center"/>
    </w:pPr>
    <w:rPr>
      <w:rFonts w:ascii="Times New Roman" w:hAnsi="Times New Roman"/>
      <w:b/>
      <w:sz w:val="28"/>
    </w:rPr>
  </w:style>
  <w:style w:type="character" w:customStyle="1" w:styleId="HeaderChar">
    <w:name w:val="Header Char"/>
    <w:link w:val="Header"/>
    <w:rsid w:val="007712F8"/>
    <w:rPr>
      <w:rFonts w:ascii="HebarU" w:hAnsi="HebarU"/>
      <w:sz w:val="24"/>
      <w:lang w:val="bg-BG" w:eastAsia="en-US" w:bidi="ar-SA"/>
    </w:rPr>
  </w:style>
  <w:style w:type="character" w:customStyle="1" w:styleId="filled-value">
    <w:name w:val="filled-value"/>
    <w:rsid w:val="00A2127B"/>
    <w:rPr>
      <w:rFonts w:cs="Times New Roman"/>
    </w:rPr>
  </w:style>
  <w:style w:type="character" w:customStyle="1" w:styleId="Heading1Char">
    <w:name w:val="Heading 1 Char"/>
    <w:link w:val="Heading1"/>
    <w:rsid w:val="004C175E"/>
    <w:rPr>
      <w:rFonts w:ascii="Arial" w:hAnsi="Arial" w:cs="Arial"/>
      <w:b/>
      <w:bCs/>
      <w:kern w:val="32"/>
      <w:sz w:val="32"/>
      <w:szCs w:val="32"/>
    </w:rPr>
  </w:style>
  <w:style w:type="character" w:customStyle="1" w:styleId="apple-converted-space">
    <w:name w:val="apple-converted-space"/>
    <w:basedOn w:val="DefaultParagraphFont"/>
    <w:rsid w:val="004C175E"/>
  </w:style>
  <w:style w:type="paragraph" w:customStyle="1" w:styleId="Default">
    <w:name w:val="Default"/>
    <w:rsid w:val="00830E50"/>
    <w:pPr>
      <w:autoSpaceDE w:val="0"/>
      <w:autoSpaceDN w:val="0"/>
      <w:adjustRightInd w:val="0"/>
    </w:pPr>
    <w:rPr>
      <w:color w:val="000000"/>
      <w:sz w:val="24"/>
      <w:szCs w:val="24"/>
    </w:rPr>
  </w:style>
  <w:style w:type="paragraph" w:customStyle="1" w:styleId="a">
    <w:name w:val="Списък на абзаци"/>
    <w:basedOn w:val="Normal"/>
    <w:qFormat/>
    <w:rsid w:val="00830E50"/>
    <w:pPr>
      <w:ind w:left="720"/>
      <w:contextualSpacing/>
    </w:pPr>
    <w:rPr>
      <w:rFonts w:ascii="Times New Roman" w:hAnsi="Times New Roman"/>
      <w:lang w:val="en-US"/>
    </w:rPr>
  </w:style>
  <w:style w:type="character" w:styleId="Strong">
    <w:name w:val="Strong"/>
    <w:uiPriority w:val="22"/>
    <w:qFormat/>
    <w:rsid w:val="00830E50"/>
    <w:rPr>
      <w:b/>
      <w:bCs/>
    </w:rPr>
  </w:style>
  <w:style w:type="paragraph" w:styleId="ListParagraph">
    <w:name w:val="List Paragraph"/>
    <w:basedOn w:val="Normal"/>
    <w:uiPriority w:val="34"/>
    <w:qFormat/>
    <w:rsid w:val="005925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8037">
      <w:bodyDiv w:val="1"/>
      <w:marLeft w:val="0"/>
      <w:marRight w:val="0"/>
      <w:marTop w:val="0"/>
      <w:marBottom w:val="0"/>
      <w:divBdr>
        <w:top w:val="none" w:sz="0" w:space="0" w:color="auto"/>
        <w:left w:val="none" w:sz="0" w:space="0" w:color="auto"/>
        <w:bottom w:val="none" w:sz="0" w:space="0" w:color="auto"/>
        <w:right w:val="none" w:sz="0" w:space="0" w:color="auto"/>
      </w:divBdr>
    </w:div>
    <w:div w:id="8050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ufunds.bg" TargetMode="Externa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A5E7-0322-4727-BC07-61306F0B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3637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24838</CharactersWithSpaces>
  <SharedDoc>false</SharedDoc>
  <HLinks>
    <vt:vector size="18" baseType="variant">
      <vt:variant>
        <vt:i4>7864445</vt:i4>
      </vt:variant>
      <vt:variant>
        <vt:i4>6</vt:i4>
      </vt:variant>
      <vt:variant>
        <vt:i4>0</vt:i4>
      </vt:variant>
      <vt:variant>
        <vt:i4>5</vt:i4>
      </vt:variant>
      <vt:variant>
        <vt:lpwstr>http://www.eufunds.bg/</vt:lpwstr>
      </vt:variant>
      <vt:variant>
        <vt:lpwstr/>
      </vt:variant>
      <vt:variant>
        <vt:i4>1769490</vt:i4>
      </vt:variant>
      <vt:variant>
        <vt:i4>3</vt:i4>
      </vt:variant>
      <vt:variant>
        <vt:i4>0</vt:i4>
      </vt:variant>
      <vt:variant>
        <vt:i4>5</vt:i4>
      </vt:variant>
      <vt:variant>
        <vt:lpwstr>https://eumis2020.government.bg/</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cp:lastModifiedBy>Емил Фархи</cp:lastModifiedBy>
  <cp:revision>11</cp:revision>
  <cp:lastPrinted>2017-09-05T09:44:00Z</cp:lastPrinted>
  <dcterms:created xsi:type="dcterms:W3CDTF">2018-11-27T13:03:00Z</dcterms:created>
  <dcterms:modified xsi:type="dcterms:W3CDTF">2018-12-04T08:42:00Z</dcterms:modified>
</cp:coreProperties>
</file>